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C72EC" w14:textId="77777777" w:rsidR="00F670C5" w:rsidRDefault="00C447AE">
      <w:pPr>
        <w:pStyle w:val="Title"/>
      </w:pPr>
      <w:r>
        <w:t>Tutor Business Policies and Procedures Manual</w:t>
      </w:r>
    </w:p>
    <w:p w14:paraId="5F523E47" w14:textId="0315319A" w:rsidR="00C447AE" w:rsidRDefault="00C447AE">
      <w:pPr>
        <w:pStyle w:val="Subtitle"/>
        <w:rPr>
          <w:lang w:eastAsia="en-GB"/>
        </w:rPr>
      </w:pPr>
      <w:r>
        <w:t xml:space="preserve">Business name: </w:t>
      </w:r>
      <w:r w:rsidR="00E13DD6">
        <w:t>Tip Top Tutoring</w:t>
      </w:r>
      <w:r>
        <w:t xml:space="preserve"> | Owner/Manager: </w:t>
      </w:r>
      <w:r w:rsidR="00E13DD6">
        <w:t>Mrs Josephine Holt-Martin</w:t>
      </w:r>
      <w:r>
        <w:t xml:space="preserve"> | Version: </w:t>
      </w:r>
      <w:r w:rsidR="00E13DD6">
        <w:t>1</w:t>
      </w:r>
      <w:r>
        <w:t xml:space="preserve"> | Effective date: </w:t>
      </w:r>
      <w:r w:rsidR="00E13DD6">
        <w:t>01.09.2026</w:t>
      </w:r>
      <w:r>
        <w:t xml:space="preserve"> | Next review date: </w:t>
      </w:r>
      <w:r w:rsidR="00E13DD6">
        <w:t>01.09.2027</w:t>
      </w:r>
    </w:p>
    <w:p w14:paraId="1F45AF1F" w14:textId="1C6A4235" w:rsidR="00C447AE" w:rsidRDefault="00C447AE">
      <w:pPr>
        <w:pStyle w:val="TOC1"/>
        <w:tabs>
          <w:tab w:val="right" w:leader="dot" w:pos="9016"/>
        </w:tabs>
        <w:rPr>
          <w:noProof/>
        </w:rPr>
      </w:pPr>
      <w:r>
        <w:fldChar w:fldCharType="begin"/>
      </w:r>
      <w:r>
        <w:rPr>
          <w:rFonts w:ascii="Arial" w:hAnsi="Arial" w:cs="Arial"/>
        </w:rPr>
        <w:instrText xml:space="preserve"> TOC \o "1-2" \h \* MERGEFORMAT </w:instrText>
      </w:r>
      <w:r>
        <w:fldChar w:fldCharType="separate"/>
      </w:r>
      <w:hyperlink w:anchor="_Toc243052491" w:history="1">
        <w:r w:rsidRPr="003162C7">
          <w:rPr>
            <w:rStyle w:val="Hyperlink"/>
            <w:noProof/>
          </w:rPr>
          <w:t>1. Purpose, Scope and Governance</w:t>
        </w:r>
        <w:r>
          <w:rPr>
            <w:noProof/>
          </w:rPr>
          <w:tab/>
        </w:r>
        <w:r>
          <w:rPr>
            <w:noProof/>
          </w:rPr>
          <w:fldChar w:fldCharType="begin"/>
        </w:r>
        <w:r>
          <w:rPr>
            <w:noProof/>
          </w:rPr>
          <w:instrText xml:space="preserve"> PAGEREF _Toc243052491 \h </w:instrText>
        </w:r>
        <w:r>
          <w:rPr>
            <w:noProof/>
          </w:rPr>
        </w:r>
        <w:r>
          <w:rPr>
            <w:noProof/>
          </w:rPr>
          <w:fldChar w:fldCharType="separate"/>
        </w:r>
        <w:r>
          <w:rPr>
            <w:noProof/>
          </w:rPr>
          <w:t>2</w:t>
        </w:r>
        <w:r>
          <w:rPr>
            <w:noProof/>
          </w:rPr>
          <w:fldChar w:fldCharType="end"/>
        </w:r>
      </w:hyperlink>
    </w:p>
    <w:p w14:paraId="4F5C0CA1" w14:textId="0707C57B" w:rsidR="00C447AE" w:rsidRDefault="00C447AE">
      <w:pPr>
        <w:pStyle w:val="TOC2"/>
        <w:tabs>
          <w:tab w:val="right" w:leader="dot" w:pos="9016"/>
        </w:tabs>
        <w:rPr>
          <w:noProof/>
        </w:rPr>
      </w:pPr>
      <w:hyperlink w:anchor="_Toc243052492" w:history="1">
        <w:r w:rsidRPr="003162C7">
          <w:rPr>
            <w:rStyle w:val="Hyperlink"/>
            <w:noProof/>
          </w:rPr>
          <w:t>1.1 Roles and responsibilities</w:t>
        </w:r>
        <w:r>
          <w:rPr>
            <w:noProof/>
          </w:rPr>
          <w:tab/>
        </w:r>
        <w:r>
          <w:rPr>
            <w:noProof/>
          </w:rPr>
          <w:fldChar w:fldCharType="begin"/>
        </w:r>
        <w:r>
          <w:rPr>
            <w:noProof/>
          </w:rPr>
          <w:instrText xml:space="preserve"> PAGEREF _Toc243052492 \h </w:instrText>
        </w:r>
        <w:r>
          <w:rPr>
            <w:noProof/>
          </w:rPr>
        </w:r>
        <w:r>
          <w:rPr>
            <w:noProof/>
          </w:rPr>
          <w:fldChar w:fldCharType="separate"/>
        </w:r>
        <w:r>
          <w:rPr>
            <w:noProof/>
          </w:rPr>
          <w:t>2</w:t>
        </w:r>
        <w:r>
          <w:rPr>
            <w:noProof/>
          </w:rPr>
          <w:fldChar w:fldCharType="end"/>
        </w:r>
      </w:hyperlink>
    </w:p>
    <w:p w14:paraId="195D6A90" w14:textId="53156541" w:rsidR="00C447AE" w:rsidRDefault="00C447AE">
      <w:pPr>
        <w:pStyle w:val="TOC2"/>
        <w:tabs>
          <w:tab w:val="right" w:leader="dot" w:pos="9016"/>
        </w:tabs>
        <w:rPr>
          <w:noProof/>
        </w:rPr>
      </w:pPr>
      <w:hyperlink w:anchor="_Toc243052493" w:history="1">
        <w:r w:rsidRPr="003162C7">
          <w:rPr>
            <w:rStyle w:val="Hyperlink"/>
            <w:noProof/>
          </w:rPr>
          <w:t>1.2 Approval and review</w:t>
        </w:r>
        <w:r>
          <w:rPr>
            <w:noProof/>
          </w:rPr>
          <w:tab/>
        </w:r>
        <w:r>
          <w:rPr>
            <w:noProof/>
          </w:rPr>
          <w:fldChar w:fldCharType="begin"/>
        </w:r>
        <w:r>
          <w:rPr>
            <w:noProof/>
          </w:rPr>
          <w:instrText xml:space="preserve"> PAGEREF _Toc243052493 \h </w:instrText>
        </w:r>
        <w:r>
          <w:rPr>
            <w:noProof/>
          </w:rPr>
        </w:r>
        <w:r>
          <w:rPr>
            <w:noProof/>
          </w:rPr>
          <w:fldChar w:fldCharType="separate"/>
        </w:r>
        <w:r>
          <w:rPr>
            <w:noProof/>
          </w:rPr>
          <w:t>2</w:t>
        </w:r>
        <w:r>
          <w:rPr>
            <w:noProof/>
          </w:rPr>
          <w:fldChar w:fldCharType="end"/>
        </w:r>
      </w:hyperlink>
    </w:p>
    <w:p w14:paraId="2FCDC345" w14:textId="2DE9A986" w:rsidR="00C447AE" w:rsidRDefault="00C447AE">
      <w:pPr>
        <w:pStyle w:val="TOC1"/>
        <w:tabs>
          <w:tab w:val="right" w:leader="dot" w:pos="9016"/>
        </w:tabs>
        <w:rPr>
          <w:noProof/>
        </w:rPr>
      </w:pPr>
      <w:hyperlink w:anchor="_Toc243052494" w:history="1">
        <w:r w:rsidRPr="003162C7">
          <w:rPr>
            <w:rStyle w:val="Hyperlink"/>
            <w:noProof/>
          </w:rPr>
          <w:t>2. Safeguarding and Child Protection</w:t>
        </w:r>
        <w:r>
          <w:rPr>
            <w:noProof/>
          </w:rPr>
          <w:tab/>
        </w:r>
        <w:r>
          <w:rPr>
            <w:noProof/>
          </w:rPr>
          <w:fldChar w:fldCharType="begin"/>
        </w:r>
        <w:r>
          <w:rPr>
            <w:noProof/>
          </w:rPr>
          <w:instrText xml:space="preserve"> PAGEREF _Toc243052494 \h </w:instrText>
        </w:r>
        <w:r>
          <w:rPr>
            <w:noProof/>
          </w:rPr>
        </w:r>
        <w:r>
          <w:rPr>
            <w:noProof/>
          </w:rPr>
          <w:fldChar w:fldCharType="separate"/>
        </w:r>
        <w:r>
          <w:rPr>
            <w:noProof/>
          </w:rPr>
          <w:t>2</w:t>
        </w:r>
        <w:r>
          <w:rPr>
            <w:noProof/>
          </w:rPr>
          <w:fldChar w:fldCharType="end"/>
        </w:r>
      </w:hyperlink>
    </w:p>
    <w:p w14:paraId="03C9074F" w14:textId="7B0E105F" w:rsidR="00C447AE" w:rsidRDefault="00C447AE">
      <w:pPr>
        <w:pStyle w:val="TOC2"/>
        <w:tabs>
          <w:tab w:val="right" w:leader="dot" w:pos="9016"/>
        </w:tabs>
        <w:rPr>
          <w:noProof/>
        </w:rPr>
      </w:pPr>
      <w:hyperlink w:anchor="_Toc243052495" w:history="1">
        <w:r w:rsidRPr="003162C7">
          <w:rPr>
            <w:rStyle w:val="Hyperlink"/>
            <w:noProof/>
          </w:rPr>
          <w:t>2.1 Policy statement</w:t>
        </w:r>
        <w:r>
          <w:rPr>
            <w:noProof/>
          </w:rPr>
          <w:tab/>
        </w:r>
        <w:r>
          <w:rPr>
            <w:noProof/>
          </w:rPr>
          <w:fldChar w:fldCharType="begin"/>
        </w:r>
        <w:r>
          <w:rPr>
            <w:noProof/>
          </w:rPr>
          <w:instrText xml:space="preserve"> PAGEREF _Toc243052495 \h </w:instrText>
        </w:r>
        <w:r>
          <w:rPr>
            <w:noProof/>
          </w:rPr>
        </w:r>
        <w:r>
          <w:rPr>
            <w:noProof/>
          </w:rPr>
          <w:fldChar w:fldCharType="separate"/>
        </w:r>
        <w:r>
          <w:rPr>
            <w:noProof/>
          </w:rPr>
          <w:t>2</w:t>
        </w:r>
        <w:r>
          <w:rPr>
            <w:noProof/>
          </w:rPr>
          <w:fldChar w:fldCharType="end"/>
        </w:r>
      </w:hyperlink>
    </w:p>
    <w:p w14:paraId="522A21FD" w14:textId="6B2C4420" w:rsidR="00C447AE" w:rsidRDefault="00C447AE">
      <w:pPr>
        <w:pStyle w:val="TOC2"/>
        <w:tabs>
          <w:tab w:val="right" w:leader="dot" w:pos="9016"/>
        </w:tabs>
        <w:rPr>
          <w:noProof/>
        </w:rPr>
      </w:pPr>
      <w:hyperlink w:anchor="_Toc243052496" w:history="1">
        <w:r w:rsidRPr="003162C7">
          <w:rPr>
            <w:rStyle w:val="Hyperlink"/>
            <w:noProof/>
          </w:rPr>
          <w:t>2.2 Safer working practices</w:t>
        </w:r>
        <w:r>
          <w:rPr>
            <w:noProof/>
          </w:rPr>
          <w:tab/>
        </w:r>
        <w:r>
          <w:rPr>
            <w:noProof/>
          </w:rPr>
          <w:fldChar w:fldCharType="begin"/>
        </w:r>
        <w:r>
          <w:rPr>
            <w:noProof/>
          </w:rPr>
          <w:instrText xml:space="preserve"> PAGEREF _Toc243052496 \h </w:instrText>
        </w:r>
        <w:r>
          <w:rPr>
            <w:noProof/>
          </w:rPr>
        </w:r>
        <w:r>
          <w:rPr>
            <w:noProof/>
          </w:rPr>
          <w:fldChar w:fldCharType="separate"/>
        </w:r>
        <w:r>
          <w:rPr>
            <w:noProof/>
          </w:rPr>
          <w:t>2</w:t>
        </w:r>
        <w:r>
          <w:rPr>
            <w:noProof/>
          </w:rPr>
          <w:fldChar w:fldCharType="end"/>
        </w:r>
      </w:hyperlink>
    </w:p>
    <w:p w14:paraId="3566BAE8" w14:textId="24955B85" w:rsidR="00C447AE" w:rsidRDefault="00C447AE">
      <w:pPr>
        <w:pStyle w:val="TOC2"/>
        <w:tabs>
          <w:tab w:val="right" w:leader="dot" w:pos="9016"/>
        </w:tabs>
        <w:rPr>
          <w:noProof/>
        </w:rPr>
      </w:pPr>
      <w:hyperlink w:anchor="_Toc243052497" w:history="1">
        <w:r w:rsidRPr="003162C7">
          <w:rPr>
            <w:rStyle w:val="Hyperlink"/>
            <w:noProof/>
          </w:rPr>
          <w:t>2.3 Responding to a concern or disclosure</w:t>
        </w:r>
        <w:r>
          <w:rPr>
            <w:noProof/>
          </w:rPr>
          <w:tab/>
        </w:r>
        <w:r>
          <w:rPr>
            <w:noProof/>
          </w:rPr>
          <w:fldChar w:fldCharType="begin"/>
        </w:r>
        <w:r>
          <w:rPr>
            <w:noProof/>
          </w:rPr>
          <w:instrText xml:space="preserve"> PAGEREF _Toc243052497 \h </w:instrText>
        </w:r>
        <w:r>
          <w:rPr>
            <w:noProof/>
          </w:rPr>
        </w:r>
        <w:r>
          <w:rPr>
            <w:noProof/>
          </w:rPr>
          <w:fldChar w:fldCharType="separate"/>
        </w:r>
        <w:r>
          <w:rPr>
            <w:noProof/>
          </w:rPr>
          <w:t>3</w:t>
        </w:r>
        <w:r>
          <w:rPr>
            <w:noProof/>
          </w:rPr>
          <w:fldChar w:fldCharType="end"/>
        </w:r>
      </w:hyperlink>
    </w:p>
    <w:p w14:paraId="411D2182" w14:textId="34AC1BE3" w:rsidR="00C447AE" w:rsidRDefault="00C447AE">
      <w:pPr>
        <w:pStyle w:val="TOC2"/>
        <w:tabs>
          <w:tab w:val="right" w:leader="dot" w:pos="9016"/>
        </w:tabs>
        <w:rPr>
          <w:noProof/>
        </w:rPr>
      </w:pPr>
      <w:hyperlink w:anchor="_Toc243052498" w:history="1">
        <w:r w:rsidRPr="003162C7">
          <w:rPr>
            <w:rStyle w:val="Hyperlink"/>
            <w:noProof/>
          </w:rPr>
          <w:t>2.4 Allegations against a tutor</w:t>
        </w:r>
        <w:r>
          <w:rPr>
            <w:noProof/>
          </w:rPr>
          <w:tab/>
        </w:r>
        <w:r>
          <w:rPr>
            <w:noProof/>
          </w:rPr>
          <w:fldChar w:fldCharType="begin"/>
        </w:r>
        <w:r>
          <w:rPr>
            <w:noProof/>
          </w:rPr>
          <w:instrText xml:space="preserve"> PAGEREF _Toc243052498 \h </w:instrText>
        </w:r>
        <w:r>
          <w:rPr>
            <w:noProof/>
          </w:rPr>
        </w:r>
        <w:r>
          <w:rPr>
            <w:noProof/>
          </w:rPr>
          <w:fldChar w:fldCharType="separate"/>
        </w:r>
        <w:r>
          <w:rPr>
            <w:noProof/>
          </w:rPr>
          <w:t>3</w:t>
        </w:r>
        <w:r>
          <w:rPr>
            <w:noProof/>
          </w:rPr>
          <w:fldChar w:fldCharType="end"/>
        </w:r>
      </w:hyperlink>
    </w:p>
    <w:p w14:paraId="159B6028" w14:textId="7F404539" w:rsidR="00C447AE" w:rsidRDefault="00C447AE">
      <w:pPr>
        <w:pStyle w:val="TOC1"/>
        <w:tabs>
          <w:tab w:val="right" w:leader="dot" w:pos="9016"/>
        </w:tabs>
        <w:rPr>
          <w:noProof/>
        </w:rPr>
      </w:pPr>
      <w:hyperlink w:anchor="_Toc243052499" w:history="1">
        <w:r w:rsidRPr="003162C7">
          <w:rPr>
            <w:rStyle w:val="Hyperlink"/>
            <w:noProof/>
          </w:rPr>
          <w:t>3. Safer Recruitment and Tutor Vetting</w:t>
        </w:r>
        <w:r>
          <w:rPr>
            <w:noProof/>
          </w:rPr>
          <w:tab/>
        </w:r>
        <w:r>
          <w:rPr>
            <w:noProof/>
          </w:rPr>
          <w:fldChar w:fldCharType="begin"/>
        </w:r>
        <w:r>
          <w:rPr>
            <w:noProof/>
          </w:rPr>
          <w:instrText xml:space="preserve"> PAGEREF _Toc243052499 \h </w:instrText>
        </w:r>
        <w:r>
          <w:rPr>
            <w:noProof/>
          </w:rPr>
        </w:r>
        <w:r>
          <w:rPr>
            <w:noProof/>
          </w:rPr>
          <w:fldChar w:fldCharType="separate"/>
        </w:r>
        <w:r>
          <w:rPr>
            <w:noProof/>
          </w:rPr>
          <w:t>3</w:t>
        </w:r>
        <w:r>
          <w:rPr>
            <w:noProof/>
          </w:rPr>
          <w:fldChar w:fldCharType="end"/>
        </w:r>
      </w:hyperlink>
    </w:p>
    <w:p w14:paraId="04C48F8A" w14:textId="78E0CE40" w:rsidR="00C447AE" w:rsidRDefault="00C447AE">
      <w:pPr>
        <w:pStyle w:val="TOC1"/>
        <w:tabs>
          <w:tab w:val="right" w:leader="dot" w:pos="9016"/>
        </w:tabs>
        <w:rPr>
          <w:noProof/>
        </w:rPr>
      </w:pPr>
      <w:hyperlink w:anchor="_Toc243052500" w:history="1">
        <w:r w:rsidRPr="003162C7">
          <w:rPr>
            <w:rStyle w:val="Hyperlink"/>
            <w:noProof/>
          </w:rPr>
          <w:t>4. Code of Conduct and Professional Standards</w:t>
        </w:r>
        <w:r>
          <w:rPr>
            <w:noProof/>
          </w:rPr>
          <w:tab/>
        </w:r>
        <w:r>
          <w:rPr>
            <w:noProof/>
          </w:rPr>
          <w:fldChar w:fldCharType="begin"/>
        </w:r>
        <w:r>
          <w:rPr>
            <w:noProof/>
          </w:rPr>
          <w:instrText xml:space="preserve"> PAGEREF _Toc243052500 \h </w:instrText>
        </w:r>
        <w:r>
          <w:rPr>
            <w:noProof/>
          </w:rPr>
        </w:r>
        <w:r>
          <w:rPr>
            <w:noProof/>
          </w:rPr>
          <w:fldChar w:fldCharType="separate"/>
        </w:r>
        <w:r>
          <w:rPr>
            <w:noProof/>
          </w:rPr>
          <w:t>3</w:t>
        </w:r>
        <w:r>
          <w:rPr>
            <w:noProof/>
          </w:rPr>
          <w:fldChar w:fldCharType="end"/>
        </w:r>
      </w:hyperlink>
    </w:p>
    <w:p w14:paraId="03C34CAC" w14:textId="60C1DC89" w:rsidR="00C447AE" w:rsidRDefault="00C447AE">
      <w:pPr>
        <w:pStyle w:val="TOC1"/>
        <w:tabs>
          <w:tab w:val="right" w:leader="dot" w:pos="9016"/>
        </w:tabs>
        <w:rPr>
          <w:noProof/>
        </w:rPr>
      </w:pPr>
      <w:hyperlink w:anchor="_Toc243052501" w:history="1">
        <w:r w:rsidRPr="003162C7">
          <w:rPr>
            <w:rStyle w:val="Hyperlink"/>
            <w:noProof/>
          </w:rPr>
          <w:t>5. Equality, Diversity, Inclusion and Accessibility</w:t>
        </w:r>
        <w:r>
          <w:rPr>
            <w:noProof/>
          </w:rPr>
          <w:tab/>
        </w:r>
        <w:r>
          <w:rPr>
            <w:noProof/>
          </w:rPr>
          <w:fldChar w:fldCharType="begin"/>
        </w:r>
        <w:r>
          <w:rPr>
            <w:noProof/>
          </w:rPr>
          <w:instrText xml:space="preserve"> PAGEREF _Toc243052501 \h </w:instrText>
        </w:r>
        <w:r>
          <w:rPr>
            <w:noProof/>
          </w:rPr>
        </w:r>
        <w:r>
          <w:rPr>
            <w:noProof/>
          </w:rPr>
          <w:fldChar w:fldCharType="separate"/>
        </w:r>
        <w:r>
          <w:rPr>
            <w:noProof/>
          </w:rPr>
          <w:t>4</w:t>
        </w:r>
        <w:r>
          <w:rPr>
            <w:noProof/>
          </w:rPr>
          <w:fldChar w:fldCharType="end"/>
        </w:r>
      </w:hyperlink>
    </w:p>
    <w:p w14:paraId="7661040D" w14:textId="2A5F9C66" w:rsidR="00C447AE" w:rsidRDefault="00C447AE">
      <w:pPr>
        <w:pStyle w:val="TOC2"/>
        <w:tabs>
          <w:tab w:val="right" w:leader="dot" w:pos="9016"/>
        </w:tabs>
        <w:rPr>
          <w:noProof/>
        </w:rPr>
      </w:pPr>
      <w:hyperlink w:anchor="_Toc243052502" w:history="1">
        <w:r w:rsidRPr="003162C7">
          <w:rPr>
            <w:rStyle w:val="Hyperlink"/>
            <w:noProof/>
          </w:rPr>
          <w:t>5.1 Procedure</w:t>
        </w:r>
        <w:r>
          <w:rPr>
            <w:noProof/>
          </w:rPr>
          <w:tab/>
        </w:r>
        <w:r>
          <w:rPr>
            <w:noProof/>
          </w:rPr>
          <w:fldChar w:fldCharType="begin"/>
        </w:r>
        <w:r>
          <w:rPr>
            <w:noProof/>
          </w:rPr>
          <w:instrText xml:space="preserve"> PAGEREF _Toc243052502 \h </w:instrText>
        </w:r>
        <w:r>
          <w:rPr>
            <w:noProof/>
          </w:rPr>
        </w:r>
        <w:r>
          <w:rPr>
            <w:noProof/>
          </w:rPr>
          <w:fldChar w:fldCharType="separate"/>
        </w:r>
        <w:r>
          <w:rPr>
            <w:noProof/>
          </w:rPr>
          <w:t>4</w:t>
        </w:r>
        <w:r>
          <w:rPr>
            <w:noProof/>
          </w:rPr>
          <w:fldChar w:fldCharType="end"/>
        </w:r>
      </w:hyperlink>
    </w:p>
    <w:p w14:paraId="02E54EF4" w14:textId="60A85940" w:rsidR="00C447AE" w:rsidRDefault="00C447AE">
      <w:pPr>
        <w:pStyle w:val="TOC1"/>
        <w:tabs>
          <w:tab w:val="right" w:leader="dot" w:pos="9016"/>
        </w:tabs>
        <w:rPr>
          <w:noProof/>
        </w:rPr>
      </w:pPr>
      <w:hyperlink w:anchor="_Toc243052503" w:history="1">
        <w:r w:rsidRPr="003162C7">
          <w:rPr>
            <w:rStyle w:val="Hyperlink"/>
            <w:noProof/>
          </w:rPr>
          <w:t>6. Data Protection, Privacy and Records</w:t>
        </w:r>
        <w:r>
          <w:rPr>
            <w:noProof/>
          </w:rPr>
          <w:tab/>
        </w:r>
        <w:r>
          <w:rPr>
            <w:noProof/>
          </w:rPr>
          <w:fldChar w:fldCharType="begin"/>
        </w:r>
        <w:r>
          <w:rPr>
            <w:noProof/>
          </w:rPr>
          <w:instrText xml:space="preserve"> PAGEREF _Toc243052503 \h </w:instrText>
        </w:r>
        <w:r>
          <w:rPr>
            <w:noProof/>
          </w:rPr>
        </w:r>
        <w:r>
          <w:rPr>
            <w:noProof/>
          </w:rPr>
          <w:fldChar w:fldCharType="separate"/>
        </w:r>
        <w:r>
          <w:rPr>
            <w:noProof/>
          </w:rPr>
          <w:t>4</w:t>
        </w:r>
        <w:r>
          <w:rPr>
            <w:noProof/>
          </w:rPr>
          <w:fldChar w:fldCharType="end"/>
        </w:r>
      </w:hyperlink>
    </w:p>
    <w:p w14:paraId="32128D3B" w14:textId="5DA93D77" w:rsidR="00C447AE" w:rsidRDefault="00C447AE">
      <w:pPr>
        <w:pStyle w:val="TOC1"/>
        <w:tabs>
          <w:tab w:val="right" w:leader="dot" w:pos="9016"/>
        </w:tabs>
        <w:rPr>
          <w:noProof/>
        </w:rPr>
      </w:pPr>
      <w:hyperlink w:anchor="_Toc243052504" w:history="1">
        <w:r w:rsidRPr="003162C7">
          <w:rPr>
            <w:rStyle w:val="Hyperlink"/>
            <w:noProof/>
          </w:rPr>
          <w:t>7. Online Tutoring and Digital Safety</w:t>
        </w:r>
        <w:r>
          <w:rPr>
            <w:noProof/>
          </w:rPr>
          <w:tab/>
        </w:r>
        <w:r>
          <w:rPr>
            <w:noProof/>
          </w:rPr>
          <w:fldChar w:fldCharType="begin"/>
        </w:r>
        <w:r>
          <w:rPr>
            <w:noProof/>
          </w:rPr>
          <w:instrText xml:space="preserve"> PAGEREF _Toc243052504 \h </w:instrText>
        </w:r>
        <w:r>
          <w:rPr>
            <w:noProof/>
          </w:rPr>
        </w:r>
        <w:r>
          <w:rPr>
            <w:noProof/>
          </w:rPr>
          <w:fldChar w:fldCharType="separate"/>
        </w:r>
        <w:r>
          <w:rPr>
            <w:noProof/>
          </w:rPr>
          <w:t>5</w:t>
        </w:r>
        <w:r>
          <w:rPr>
            <w:noProof/>
          </w:rPr>
          <w:fldChar w:fldCharType="end"/>
        </w:r>
      </w:hyperlink>
    </w:p>
    <w:p w14:paraId="0CC0D8D2" w14:textId="0191E24B" w:rsidR="00C447AE" w:rsidRDefault="00C447AE">
      <w:pPr>
        <w:pStyle w:val="TOC1"/>
        <w:tabs>
          <w:tab w:val="right" w:leader="dot" w:pos="9016"/>
        </w:tabs>
        <w:rPr>
          <w:noProof/>
        </w:rPr>
      </w:pPr>
      <w:hyperlink w:anchor="_Toc243052505" w:history="1">
        <w:r w:rsidRPr="003162C7">
          <w:rPr>
            <w:rStyle w:val="Hyperlink"/>
            <w:noProof/>
          </w:rPr>
          <w:t>8. Health, Safety, Lone Working and Emergencies</w:t>
        </w:r>
        <w:r>
          <w:rPr>
            <w:noProof/>
          </w:rPr>
          <w:tab/>
        </w:r>
        <w:r>
          <w:rPr>
            <w:noProof/>
          </w:rPr>
          <w:fldChar w:fldCharType="begin"/>
        </w:r>
        <w:r>
          <w:rPr>
            <w:noProof/>
          </w:rPr>
          <w:instrText xml:space="preserve"> PAGEREF _Toc243052505 \h </w:instrText>
        </w:r>
        <w:r>
          <w:rPr>
            <w:noProof/>
          </w:rPr>
        </w:r>
        <w:r>
          <w:rPr>
            <w:noProof/>
          </w:rPr>
          <w:fldChar w:fldCharType="separate"/>
        </w:r>
        <w:r>
          <w:rPr>
            <w:noProof/>
          </w:rPr>
          <w:t>5</w:t>
        </w:r>
        <w:r>
          <w:rPr>
            <w:noProof/>
          </w:rPr>
          <w:fldChar w:fldCharType="end"/>
        </w:r>
      </w:hyperlink>
    </w:p>
    <w:p w14:paraId="5D4AA63C" w14:textId="0E15CA6D" w:rsidR="00C447AE" w:rsidRDefault="00C447AE">
      <w:pPr>
        <w:pStyle w:val="TOC2"/>
        <w:tabs>
          <w:tab w:val="right" w:leader="dot" w:pos="9016"/>
        </w:tabs>
        <w:rPr>
          <w:noProof/>
        </w:rPr>
      </w:pPr>
      <w:hyperlink w:anchor="_Toc243052506" w:history="1">
        <w:r w:rsidRPr="003162C7">
          <w:rPr>
            <w:rStyle w:val="Hyperlink"/>
            <w:noProof/>
          </w:rPr>
          <w:t>8.1 Home visits and lone working</w:t>
        </w:r>
        <w:r>
          <w:rPr>
            <w:noProof/>
          </w:rPr>
          <w:tab/>
        </w:r>
        <w:r>
          <w:rPr>
            <w:noProof/>
          </w:rPr>
          <w:fldChar w:fldCharType="begin"/>
        </w:r>
        <w:r>
          <w:rPr>
            <w:noProof/>
          </w:rPr>
          <w:instrText xml:space="preserve"> PAGEREF _Toc243052506 \h </w:instrText>
        </w:r>
        <w:r>
          <w:rPr>
            <w:noProof/>
          </w:rPr>
        </w:r>
        <w:r>
          <w:rPr>
            <w:noProof/>
          </w:rPr>
          <w:fldChar w:fldCharType="separate"/>
        </w:r>
        <w:r>
          <w:rPr>
            <w:noProof/>
          </w:rPr>
          <w:t>5</w:t>
        </w:r>
        <w:r>
          <w:rPr>
            <w:noProof/>
          </w:rPr>
          <w:fldChar w:fldCharType="end"/>
        </w:r>
      </w:hyperlink>
    </w:p>
    <w:p w14:paraId="13D8439C" w14:textId="2099B948" w:rsidR="00C447AE" w:rsidRDefault="00C447AE">
      <w:pPr>
        <w:pStyle w:val="TOC2"/>
        <w:tabs>
          <w:tab w:val="right" w:leader="dot" w:pos="9016"/>
        </w:tabs>
        <w:rPr>
          <w:noProof/>
        </w:rPr>
      </w:pPr>
      <w:hyperlink w:anchor="_Toc243052507" w:history="1">
        <w:r w:rsidRPr="003162C7">
          <w:rPr>
            <w:rStyle w:val="Hyperlink"/>
            <w:noProof/>
          </w:rPr>
          <w:t>8.2 Emergency procedure</w:t>
        </w:r>
        <w:r>
          <w:rPr>
            <w:noProof/>
          </w:rPr>
          <w:tab/>
        </w:r>
        <w:r>
          <w:rPr>
            <w:noProof/>
          </w:rPr>
          <w:fldChar w:fldCharType="begin"/>
        </w:r>
        <w:r>
          <w:rPr>
            <w:noProof/>
          </w:rPr>
          <w:instrText xml:space="preserve"> PAGEREF _Toc243052507 \h </w:instrText>
        </w:r>
        <w:r>
          <w:rPr>
            <w:noProof/>
          </w:rPr>
        </w:r>
        <w:r>
          <w:rPr>
            <w:noProof/>
          </w:rPr>
          <w:fldChar w:fldCharType="separate"/>
        </w:r>
        <w:r>
          <w:rPr>
            <w:noProof/>
          </w:rPr>
          <w:t>5</w:t>
        </w:r>
        <w:r>
          <w:rPr>
            <w:noProof/>
          </w:rPr>
          <w:fldChar w:fldCharType="end"/>
        </w:r>
      </w:hyperlink>
    </w:p>
    <w:p w14:paraId="6AA67C27" w14:textId="0F1DA486" w:rsidR="00C447AE" w:rsidRDefault="00C447AE">
      <w:pPr>
        <w:pStyle w:val="TOC1"/>
        <w:tabs>
          <w:tab w:val="right" w:leader="dot" w:pos="9016"/>
        </w:tabs>
        <w:rPr>
          <w:noProof/>
        </w:rPr>
      </w:pPr>
      <w:hyperlink w:anchor="_Toc243052508" w:history="1">
        <w:r w:rsidRPr="003162C7">
          <w:rPr>
            <w:rStyle w:val="Hyperlink"/>
            <w:noProof/>
          </w:rPr>
          <w:t>9. Bookings, Fees, Cancellations and Refunds</w:t>
        </w:r>
        <w:r>
          <w:rPr>
            <w:noProof/>
          </w:rPr>
          <w:tab/>
        </w:r>
        <w:r>
          <w:rPr>
            <w:noProof/>
          </w:rPr>
          <w:fldChar w:fldCharType="begin"/>
        </w:r>
        <w:r>
          <w:rPr>
            <w:noProof/>
          </w:rPr>
          <w:instrText xml:space="preserve"> PAGEREF _Toc243052508 \h </w:instrText>
        </w:r>
        <w:r>
          <w:rPr>
            <w:noProof/>
          </w:rPr>
        </w:r>
        <w:r>
          <w:rPr>
            <w:noProof/>
          </w:rPr>
          <w:fldChar w:fldCharType="separate"/>
        </w:r>
        <w:r>
          <w:rPr>
            <w:noProof/>
          </w:rPr>
          <w:t>5</w:t>
        </w:r>
        <w:r>
          <w:rPr>
            <w:noProof/>
          </w:rPr>
          <w:fldChar w:fldCharType="end"/>
        </w:r>
      </w:hyperlink>
    </w:p>
    <w:p w14:paraId="0FF5E51F" w14:textId="7066F7CE" w:rsidR="00C447AE" w:rsidRDefault="00C447AE">
      <w:pPr>
        <w:pStyle w:val="TOC1"/>
        <w:tabs>
          <w:tab w:val="right" w:leader="dot" w:pos="9016"/>
        </w:tabs>
        <w:rPr>
          <w:noProof/>
        </w:rPr>
      </w:pPr>
      <w:hyperlink w:anchor="_Toc243052509" w:history="1">
        <w:r w:rsidRPr="003162C7">
          <w:rPr>
            <w:rStyle w:val="Hyperlink"/>
            <w:noProof/>
          </w:rPr>
          <w:t>10. Complaints and Concerns</w:t>
        </w:r>
        <w:r>
          <w:rPr>
            <w:noProof/>
          </w:rPr>
          <w:tab/>
        </w:r>
        <w:r>
          <w:rPr>
            <w:noProof/>
          </w:rPr>
          <w:fldChar w:fldCharType="begin"/>
        </w:r>
        <w:r>
          <w:rPr>
            <w:noProof/>
          </w:rPr>
          <w:instrText xml:space="preserve"> PAGEREF _Toc243052509 \h </w:instrText>
        </w:r>
        <w:r>
          <w:rPr>
            <w:noProof/>
          </w:rPr>
        </w:r>
        <w:r>
          <w:rPr>
            <w:noProof/>
          </w:rPr>
          <w:fldChar w:fldCharType="separate"/>
        </w:r>
        <w:r>
          <w:rPr>
            <w:noProof/>
          </w:rPr>
          <w:t>6</w:t>
        </w:r>
        <w:r>
          <w:rPr>
            <w:noProof/>
          </w:rPr>
          <w:fldChar w:fldCharType="end"/>
        </w:r>
      </w:hyperlink>
    </w:p>
    <w:p w14:paraId="6763A0E3" w14:textId="0779EF5B" w:rsidR="00C447AE" w:rsidRDefault="00C447AE">
      <w:pPr>
        <w:pStyle w:val="TOC1"/>
        <w:tabs>
          <w:tab w:val="right" w:leader="dot" w:pos="9016"/>
        </w:tabs>
        <w:rPr>
          <w:noProof/>
        </w:rPr>
      </w:pPr>
      <w:hyperlink w:anchor="_Toc243052510" w:history="1">
        <w:r w:rsidRPr="003162C7">
          <w:rPr>
            <w:rStyle w:val="Hyperlink"/>
            <w:noProof/>
          </w:rPr>
          <w:t>11. Teaching Quality, Progress and Academic Integrity</w:t>
        </w:r>
        <w:r>
          <w:rPr>
            <w:noProof/>
          </w:rPr>
          <w:tab/>
        </w:r>
        <w:r>
          <w:rPr>
            <w:noProof/>
          </w:rPr>
          <w:fldChar w:fldCharType="begin"/>
        </w:r>
        <w:r>
          <w:rPr>
            <w:noProof/>
          </w:rPr>
          <w:instrText xml:space="preserve"> PAGEREF _Toc243052510 \h </w:instrText>
        </w:r>
        <w:r>
          <w:rPr>
            <w:noProof/>
          </w:rPr>
        </w:r>
        <w:r>
          <w:rPr>
            <w:noProof/>
          </w:rPr>
          <w:fldChar w:fldCharType="separate"/>
        </w:r>
        <w:r>
          <w:rPr>
            <w:noProof/>
          </w:rPr>
          <w:t>6</w:t>
        </w:r>
        <w:r>
          <w:rPr>
            <w:noProof/>
          </w:rPr>
          <w:fldChar w:fldCharType="end"/>
        </w:r>
      </w:hyperlink>
    </w:p>
    <w:p w14:paraId="7420215E" w14:textId="0FE2F2C0" w:rsidR="00C447AE" w:rsidRDefault="00C447AE">
      <w:pPr>
        <w:pStyle w:val="TOC1"/>
        <w:tabs>
          <w:tab w:val="right" w:leader="dot" w:pos="9016"/>
        </w:tabs>
        <w:rPr>
          <w:noProof/>
        </w:rPr>
      </w:pPr>
      <w:hyperlink w:anchor="_Toc243052511" w:history="1">
        <w:r w:rsidRPr="003162C7">
          <w:rPr>
            <w:rStyle w:val="Hyperlink"/>
            <w:noProof/>
          </w:rPr>
          <w:t>12. Incident Reporting, Business Continuity and Insurance</w:t>
        </w:r>
        <w:r>
          <w:rPr>
            <w:noProof/>
          </w:rPr>
          <w:tab/>
        </w:r>
        <w:r>
          <w:rPr>
            <w:noProof/>
          </w:rPr>
          <w:fldChar w:fldCharType="begin"/>
        </w:r>
        <w:r>
          <w:rPr>
            <w:noProof/>
          </w:rPr>
          <w:instrText xml:space="preserve"> PAGEREF _Toc243052511 \h </w:instrText>
        </w:r>
        <w:r>
          <w:rPr>
            <w:noProof/>
          </w:rPr>
        </w:r>
        <w:r>
          <w:rPr>
            <w:noProof/>
          </w:rPr>
          <w:fldChar w:fldCharType="separate"/>
        </w:r>
        <w:r>
          <w:rPr>
            <w:noProof/>
          </w:rPr>
          <w:t>6</w:t>
        </w:r>
        <w:r>
          <w:rPr>
            <w:noProof/>
          </w:rPr>
          <w:fldChar w:fldCharType="end"/>
        </w:r>
      </w:hyperlink>
    </w:p>
    <w:p w14:paraId="0FAD0B7D" w14:textId="3421C350" w:rsidR="00C447AE" w:rsidRDefault="00C447AE">
      <w:pPr>
        <w:pStyle w:val="TOC2"/>
        <w:tabs>
          <w:tab w:val="right" w:leader="dot" w:pos="9016"/>
        </w:tabs>
        <w:rPr>
          <w:noProof/>
        </w:rPr>
      </w:pPr>
      <w:hyperlink w:anchor="_Toc243052512" w:history="1">
        <w:r w:rsidRPr="003162C7">
          <w:rPr>
            <w:rStyle w:val="Hyperlink"/>
            <w:noProof/>
          </w:rPr>
          <w:t>12.1 Business continuity</w:t>
        </w:r>
        <w:r>
          <w:rPr>
            <w:noProof/>
          </w:rPr>
          <w:tab/>
        </w:r>
        <w:r>
          <w:rPr>
            <w:noProof/>
          </w:rPr>
          <w:fldChar w:fldCharType="begin"/>
        </w:r>
        <w:r>
          <w:rPr>
            <w:noProof/>
          </w:rPr>
          <w:instrText xml:space="preserve"> PAGEREF _Toc243052512 \h </w:instrText>
        </w:r>
        <w:r>
          <w:rPr>
            <w:noProof/>
          </w:rPr>
        </w:r>
        <w:r>
          <w:rPr>
            <w:noProof/>
          </w:rPr>
          <w:fldChar w:fldCharType="separate"/>
        </w:r>
        <w:r>
          <w:rPr>
            <w:noProof/>
          </w:rPr>
          <w:t>7</w:t>
        </w:r>
        <w:r>
          <w:rPr>
            <w:noProof/>
          </w:rPr>
          <w:fldChar w:fldCharType="end"/>
        </w:r>
      </w:hyperlink>
    </w:p>
    <w:p w14:paraId="7C9E6318" w14:textId="7B164CBA" w:rsidR="00C447AE" w:rsidRDefault="00C447AE">
      <w:pPr>
        <w:pStyle w:val="TOC1"/>
        <w:tabs>
          <w:tab w:val="right" w:leader="dot" w:pos="9016"/>
        </w:tabs>
        <w:rPr>
          <w:noProof/>
        </w:rPr>
      </w:pPr>
      <w:hyperlink w:anchor="_Toc243052513" w:history="1">
        <w:r w:rsidRPr="003162C7">
          <w:rPr>
            <w:rStyle w:val="Hyperlink"/>
            <w:noProof/>
          </w:rPr>
          <w:t>13. Forms and Records Checklist</w:t>
        </w:r>
        <w:r>
          <w:rPr>
            <w:noProof/>
          </w:rPr>
          <w:tab/>
        </w:r>
        <w:r>
          <w:rPr>
            <w:noProof/>
          </w:rPr>
          <w:fldChar w:fldCharType="begin"/>
        </w:r>
        <w:r>
          <w:rPr>
            <w:noProof/>
          </w:rPr>
          <w:instrText xml:space="preserve"> PAGEREF _Toc243052513 \h </w:instrText>
        </w:r>
        <w:r>
          <w:rPr>
            <w:noProof/>
          </w:rPr>
        </w:r>
        <w:r>
          <w:rPr>
            <w:noProof/>
          </w:rPr>
          <w:fldChar w:fldCharType="separate"/>
        </w:r>
        <w:r>
          <w:rPr>
            <w:noProof/>
          </w:rPr>
          <w:t>7</w:t>
        </w:r>
        <w:r>
          <w:rPr>
            <w:noProof/>
          </w:rPr>
          <w:fldChar w:fldCharType="end"/>
        </w:r>
      </w:hyperlink>
    </w:p>
    <w:p w14:paraId="634C81C2" w14:textId="556E12B3" w:rsidR="00C447AE" w:rsidRDefault="00C447AE">
      <w:pPr>
        <w:pStyle w:val="TOC2"/>
        <w:tabs>
          <w:tab w:val="right" w:leader="dot" w:pos="9016"/>
        </w:tabs>
        <w:rPr>
          <w:noProof/>
        </w:rPr>
      </w:pPr>
      <w:hyperlink w:anchor="_Toc243052514" w:history="1">
        <w:r w:rsidRPr="003162C7">
          <w:rPr>
            <w:rStyle w:val="Hyperlink"/>
            <w:noProof/>
          </w:rPr>
          <w:t>13.1 Staff/tutor acknowledgement</w:t>
        </w:r>
        <w:r>
          <w:rPr>
            <w:noProof/>
          </w:rPr>
          <w:tab/>
        </w:r>
        <w:r>
          <w:rPr>
            <w:noProof/>
          </w:rPr>
          <w:fldChar w:fldCharType="begin"/>
        </w:r>
        <w:r>
          <w:rPr>
            <w:noProof/>
          </w:rPr>
          <w:instrText xml:space="preserve"> PAGEREF _Toc243052514 \h </w:instrText>
        </w:r>
        <w:r>
          <w:rPr>
            <w:noProof/>
          </w:rPr>
        </w:r>
        <w:r>
          <w:rPr>
            <w:noProof/>
          </w:rPr>
          <w:fldChar w:fldCharType="separate"/>
        </w:r>
        <w:r>
          <w:rPr>
            <w:noProof/>
          </w:rPr>
          <w:t>7</w:t>
        </w:r>
        <w:r>
          <w:rPr>
            <w:noProof/>
          </w:rPr>
          <w:fldChar w:fldCharType="end"/>
        </w:r>
      </w:hyperlink>
    </w:p>
    <w:p w14:paraId="091ADB01" w14:textId="1F68A4BF" w:rsidR="00C447AE" w:rsidRDefault="00C447AE">
      <w:pPr>
        <w:pStyle w:val="TOC2"/>
        <w:tabs>
          <w:tab w:val="right" w:leader="dot" w:pos="9016"/>
        </w:tabs>
        <w:rPr>
          <w:noProof/>
        </w:rPr>
      </w:pPr>
      <w:hyperlink w:anchor="_Toc243052515" w:history="1">
        <w:r w:rsidRPr="003162C7">
          <w:rPr>
            <w:rStyle w:val="Hyperlink"/>
            <w:noProof/>
          </w:rPr>
          <w:t>13.2 Approval record</w:t>
        </w:r>
        <w:r>
          <w:rPr>
            <w:noProof/>
          </w:rPr>
          <w:tab/>
        </w:r>
        <w:r>
          <w:rPr>
            <w:noProof/>
          </w:rPr>
          <w:fldChar w:fldCharType="begin"/>
        </w:r>
        <w:r>
          <w:rPr>
            <w:noProof/>
          </w:rPr>
          <w:instrText xml:space="preserve"> PAGEREF _Toc243052515 \h </w:instrText>
        </w:r>
        <w:r>
          <w:rPr>
            <w:noProof/>
          </w:rPr>
        </w:r>
        <w:r>
          <w:rPr>
            <w:noProof/>
          </w:rPr>
          <w:fldChar w:fldCharType="separate"/>
        </w:r>
        <w:r>
          <w:rPr>
            <w:noProof/>
          </w:rPr>
          <w:t>7</w:t>
        </w:r>
        <w:r>
          <w:rPr>
            <w:noProof/>
          </w:rPr>
          <w:fldChar w:fldCharType="end"/>
        </w:r>
      </w:hyperlink>
    </w:p>
    <w:p w14:paraId="2A483BE0" w14:textId="66505B93" w:rsidR="00C447AE" w:rsidRDefault="00C447AE" w:rsidP="00C447AE">
      <w:r>
        <w:lastRenderedPageBreak/>
        <w:fldChar w:fldCharType="end"/>
      </w:r>
    </w:p>
    <w:p w14:paraId="4B25FE91" w14:textId="77777777" w:rsidR="00C447AE" w:rsidRDefault="00C447AE">
      <w:pPr>
        <w:pStyle w:val="Heading1"/>
        <w:divId w:val="619649903"/>
        <w:rPr>
          <w:rFonts w:asciiTheme="minorHAnsi" w:hAnsiTheme="minorHAnsi" w:cstheme="minorBidi"/>
          <w:lang w:eastAsia="en-GB"/>
        </w:rPr>
      </w:pPr>
      <w:bookmarkStart w:id="0" w:name="_Toc243052491"/>
      <w:r>
        <w:rPr>
          <w:rFonts w:asciiTheme="minorHAnsi" w:hAnsiTheme="minorHAnsi" w:cstheme="minorBidi"/>
        </w:rPr>
        <w:t>1. Purpose, Scope and Governance</w:t>
      </w:r>
      <w:bookmarkEnd w:id="0"/>
    </w:p>
    <w:p w14:paraId="0BA3E1A3" w14:textId="5F1C9AF0" w:rsidR="00C447AE" w:rsidRDefault="00C447AE">
      <w:pPr>
        <w:divId w:val="619649903"/>
        <w:rPr>
          <w:rFonts w:ascii="Aptos" w:hAnsi="Aptos" w:cs="Times New Roman"/>
        </w:rPr>
      </w:pPr>
      <w:r>
        <w:t xml:space="preserve">This manual explains how </w:t>
      </w:r>
      <w:r w:rsidR="00E13DD6">
        <w:t>Tip Top Tutoring</w:t>
      </w:r>
      <w:r>
        <w:t xml:space="preserve"> delivers safe, consistent and professional tutoring services. It applies to the owner, employees, self-employed tutors, volunteers and subcontractors working online, in learners’ homes, at business premises or in third-party venues.</w:t>
      </w:r>
    </w:p>
    <w:p w14:paraId="2913DF57" w14:textId="77777777" w:rsidR="00C447AE" w:rsidRDefault="00C447AE">
      <w:pPr>
        <w:pStyle w:val="Heading2"/>
        <w:divId w:val="619649903"/>
        <w:rPr>
          <w:rFonts w:asciiTheme="minorHAnsi" w:hAnsiTheme="minorHAnsi" w:cstheme="minorBidi"/>
        </w:rPr>
      </w:pPr>
      <w:bookmarkStart w:id="1" w:name="_Toc243052492"/>
      <w:r>
        <w:rPr>
          <w:rFonts w:asciiTheme="minorHAnsi" w:hAnsiTheme="minorHAnsi" w:cstheme="minorBidi"/>
        </w:rPr>
        <w:t>1.1 Roles and responsibilities</w:t>
      </w:r>
      <w:bookmarkEnd w:id="1"/>
    </w:p>
    <w:p w14:paraId="7A6BDE20" w14:textId="6770D9A8" w:rsidR="00C447AE" w:rsidRDefault="00C447AE" w:rsidP="00C447AE">
      <w:pPr>
        <w:pStyle w:val="ListParagraph"/>
        <w:numPr>
          <w:ilvl w:val="0"/>
          <w:numId w:val="1"/>
        </w:numPr>
        <w:divId w:val="619649903"/>
      </w:pPr>
      <w:r w:rsidRPr="00C447AE">
        <w:rPr>
          <w:b/>
          <w:bCs/>
        </w:rPr>
        <w:t>Policy owner:</w:t>
      </w:r>
      <w:r>
        <w:t xml:space="preserve"> </w:t>
      </w:r>
      <w:r w:rsidR="00E13DD6">
        <w:t>Josephine Holt-Martin, Tutor</w:t>
      </w:r>
    </w:p>
    <w:p w14:paraId="17356372" w14:textId="6F5AE529" w:rsidR="00C447AE" w:rsidRDefault="00C447AE" w:rsidP="00C447AE">
      <w:pPr>
        <w:pStyle w:val="ListParagraph"/>
        <w:numPr>
          <w:ilvl w:val="0"/>
          <w:numId w:val="1"/>
        </w:numPr>
        <w:divId w:val="619649903"/>
      </w:pPr>
      <w:r>
        <w:rPr>
          <w:b/>
          <w:bCs/>
        </w:rPr>
        <w:t>Designated safeguarding lead:</w:t>
      </w:r>
      <w:r>
        <w:t xml:space="preserve"> </w:t>
      </w:r>
      <w:r w:rsidR="00E13DD6">
        <w:t>School DSL</w:t>
      </w:r>
    </w:p>
    <w:p w14:paraId="7634BC97" w14:textId="0D163BA7" w:rsidR="00C447AE" w:rsidRDefault="00C447AE" w:rsidP="00C447AE">
      <w:pPr>
        <w:pStyle w:val="ListParagraph"/>
        <w:numPr>
          <w:ilvl w:val="0"/>
          <w:numId w:val="1"/>
        </w:numPr>
        <w:divId w:val="619649903"/>
      </w:pPr>
      <w:r>
        <w:rPr>
          <w:b/>
          <w:bCs/>
        </w:rPr>
        <w:t>Deputy safeguarding lead:</w:t>
      </w:r>
      <w:r>
        <w:t xml:space="preserve"> </w:t>
      </w:r>
      <w:r w:rsidR="00E13DD6">
        <w:t>School DSL</w:t>
      </w:r>
    </w:p>
    <w:p w14:paraId="6033E530" w14:textId="28FB1C8F" w:rsidR="00C447AE" w:rsidRDefault="00C447AE" w:rsidP="00C447AE">
      <w:pPr>
        <w:pStyle w:val="ListParagraph"/>
        <w:numPr>
          <w:ilvl w:val="0"/>
          <w:numId w:val="1"/>
        </w:numPr>
        <w:divId w:val="619649903"/>
      </w:pPr>
      <w:r>
        <w:rPr>
          <w:b/>
          <w:bCs/>
        </w:rPr>
        <w:t>Data protection lead:</w:t>
      </w:r>
      <w:r>
        <w:t xml:space="preserve"> </w:t>
      </w:r>
      <w:r w:rsidR="00E13DD6">
        <w:t>Josephine Holt-Martin</w:t>
      </w:r>
    </w:p>
    <w:p w14:paraId="41EC57DA" w14:textId="448357D7" w:rsidR="00C447AE" w:rsidRDefault="00C447AE" w:rsidP="00C447AE">
      <w:pPr>
        <w:pStyle w:val="ListParagraph"/>
        <w:numPr>
          <w:ilvl w:val="0"/>
          <w:numId w:val="1"/>
        </w:numPr>
        <w:divId w:val="619649903"/>
      </w:pPr>
      <w:r>
        <w:rPr>
          <w:b/>
          <w:bCs/>
        </w:rPr>
        <w:t>Complaints contact:</w:t>
      </w:r>
      <w:r>
        <w:t xml:space="preserve"> </w:t>
      </w:r>
      <w:r w:rsidR="00E13DD6">
        <w:t>Josephine Holt-Martin</w:t>
      </w:r>
    </w:p>
    <w:p w14:paraId="22F311E0" w14:textId="77777777" w:rsidR="00C447AE" w:rsidRDefault="00C447AE">
      <w:pPr>
        <w:pStyle w:val="Heading2"/>
        <w:divId w:val="619649903"/>
        <w:rPr>
          <w:rFonts w:asciiTheme="minorHAnsi" w:hAnsiTheme="minorHAnsi" w:cstheme="minorBidi"/>
        </w:rPr>
      </w:pPr>
      <w:bookmarkStart w:id="2" w:name="_Toc243052493"/>
      <w:r>
        <w:rPr>
          <w:rFonts w:asciiTheme="minorHAnsi" w:hAnsiTheme="minorHAnsi" w:cstheme="minorBidi"/>
        </w:rPr>
        <w:t>1.2 Approval and review</w:t>
      </w:r>
      <w:bookmarkEnd w:id="2"/>
    </w:p>
    <w:p w14:paraId="62018362" w14:textId="7DCDAE4A" w:rsidR="00C447AE" w:rsidRDefault="00C447AE">
      <w:pPr>
        <w:divId w:val="619649903"/>
        <w:rPr>
          <w:rFonts w:ascii="Aptos" w:hAnsi="Aptos" w:cs="Times New Roman"/>
        </w:rPr>
      </w:pPr>
      <w:r>
        <w:t>Policies are approved by Owner/Director and reviewed at least annually, and sooner after a serious incident, complaint, legal or regulatory change, or material change to services. Staff and tutors must confirm that they have read and understood relevant updates.</w:t>
      </w:r>
    </w:p>
    <w:p w14:paraId="394049AE" w14:textId="77777777" w:rsidR="00C447AE" w:rsidRDefault="00C447AE">
      <w:pPr>
        <w:pStyle w:val="Heading1"/>
        <w:divId w:val="943850472"/>
        <w:rPr>
          <w:rFonts w:asciiTheme="minorHAnsi" w:hAnsiTheme="minorHAnsi" w:cstheme="minorBidi"/>
          <w:lang w:eastAsia="en-GB"/>
        </w:rPr>
      </w:pPr>
      <w:bookmarkStart w:id="3" w:name="_Toc243052494"/>
      <w:r>
        <w:rPr>
          <w:rFonts w:asciiTheme="minorHAnsi" w:hAnsiTheme="minorHAnsi" w:cstheme="minorBidi"/>
        </w:rPr>
        <w:t>2. Safeguarding and Child Protection</w:t>
      </w:r>
      <w:bookmarkEnd w:id="3"/>
    </w:p>
    <w:p w14:paraId="72577AF7" w14:textId="77777777" w:rsidR="00C447AE" w:rsidRDefault="00C447AE">
      <w:pPr>
        <w:pStyle w:val="Heading2"/>
        <w:divId w:val="943850472"/>
        <w:rPr>
          <w:rFonts w:asciiTheme="minorHAnsi" w:hAnsiTheme="minorHAnsi" w:cstheme="minorBidi"/>
        </w:rPr>
      </w:pPr>
      <w:bookmarkStart w:id="4" w:name="_Toc243052495"/>
      <w:r>
        <w:rPr>
          <w:rFonts w:asciiTheme="minorHAnsi" w:hAnsiTheme="minorHAnsi" w:cstheme="minorBidi"/>
        </w:rPr>
        <w:t>2.1 Policy statement</w:t>
      </w:r>
      <w:bookmarkEnd w:id="4"/>
    </w:p>
    <w:p w14:paraId="21153F02" w14:textId="56A44F42" w:rsidR="00C447AE" w:rsidRDefault="00E13DD6">
      <w:pPr>
        <w:divId w:val="943850472"/>
        <w:rPr>
          <w:rFonts w:ascii="Aptos" w:hAnsi="Aptos" w:cs="Times New Roman"/>
        </w:rPr>
      </w:pPr>
      <w:r>
        <w:t>Tip Top Tutoring</w:t>
      </w:r>
      <w:r w:rsidR="00C447AE">
        <w:t xml:space="preserve"> is committed to protecting children and adults at risk from harm. Concerns are taken seriously, recorded factually and referred promptly to the appropriate person or authority.</w:t>
      </w:r>
    </w:p>
    <w:p w14:paraId="471EEB25" w14:textId="77777777" w:rsidR="00C447AE" w:rsidRDefault="00C447AE">
      <w:pPr>
        <w:pStyle w:val="Heading2"/>
        <w:divId w:val="943850472"/>
        <w:rPr>
          <w:rFonts w:asciiTheme="minorHAnsi" w:hAnsiTheme="minorHAnsi" w:cstheme="minorBidi"/>
        </w:rPr>
      </w:pPr>
      <w:bookmarkStart w:id="5" w:name="_Toc243052496"/>
      <w:r>
        <w:rPr>
          <w:rFonts w:asciiTheme="minorHAnsi" w:hAnsiTheme="minorHAnsi" w:cstheme="minorBidi"/>
        </w:rPr>
        <w:t>2.2 Safer working practices</w:t>
      </w:r>
      <w:bookmarkEnd w:id="5"/>
    </w:p>
    <w:p w14:paraId="082FC5DC" w14:textId="77777777" w:rsidR="00C447AE" w:rsidRDefault="00C447AE" w:rsidP="00C447AE">
      <w:pPr>
        <w:pStyle w:val="ListParagraph"/>
        <w:numPr>
          <w:ilvl w:val="0"/>
          <w:numId w:val="2"/>
        </w:numPr>
        <w:divId w:val="943850472"/>
      </w:pPr>
      <w:r>
        <w:t>Complete appropriate identity, reference and background checks before engagement.</w:t>
      </w:r>
    </w:p>
    <w:p w14:paraId="2BC62D1D" w14:textId="77777777" w:rsidR="00C447AE" w:rsidRDefault="00C447AE" w:rsidP="00C447AE">
      <w:pPr>
        <w:pStyle w:val="ListParagraph"/>
        <w:numPr>
          <w:ilvl w:val="0"/>
          <w:numId w:val="2"/>
        </w:numPr>
        <w:divId w:val="943850472"/>
      </w:pPr>
      <w:r>
        <w:t>Avoid being alone with a learner in an unsuitable or unobservable setting.</w:t>
      </w:r>
    </w:p>
    <w:p w14:paraId="6CBD811B" w14:textId="77777777" w:rsidR="00C447AE" w:rsidRDefault="00C447AE" w:rsidP="00C447AE">
      <w:pPr>
        <w:pStyle w:val="ListParagraph"/>
        <w:numPr>
          <w:ilvl w:val="0"/>
          <w:numId w:val="2"/>
        </w:numPr>
        <w:divId w:val="943850472"/>
      </w:pPr>
      <w:r>
        <w:t>Use approved communication channels; do not use personal social media accounts to contact learners.</w:t>
      </w:r>
    </w:p>
    <w:p w14:paraId="3D0EE544" w14:textId="77777777" w:rsidR="00C447AE" w:rsidRDefault="00C447AE" w:rsidP="00C447AE">
      <w:pPr>
        <w:pStyle w:val="ListParagraph"/>
        <w:numPr>
          <w:ilvl w:val="0"/>
          <w:numId w:val="2"/>
        </w:numPr>
        <w:divId w:val="943850472"/>
      </w:pPr>
      <w:r>
        <w:t>Do not transport learners, give gifts, take photographs or record sessions without prior written authorisation.</w:t>
      </w:r>
    </w:p>
    <w:p w14:paraId="7F7E304D" w14:textId="77777777" w:rsidR="00C447AE" w:rsidRDefault="00C447AE" w:rsidP="00C447AE">
      <w:pPr>
        <w:pStyle w:val="ListParagraph"/>
        <w:numPr>
          <w:ilvl w:val="0"/>
          <w:numId w:val="2"/>
        </w:numPr>
        <w:divId w:val="943850472"/>
      </w:pPr>
      <w:r>
        <w:t>Maintain professional boundaries and report any concern, allegation or disclosure immediately.</w:t>
      </w:r>
    </w:p>
    <w:p w14:paraId="270FE892" w14:textId="77777777" w:rsidR="00C447AE" w:rsidRDefault="00C447AE">
      <w:pPr>
        <w:pStyle w:val="Heading2"/>
        <w:divId w:val="943850472"/>
        <w:rPr>
          <w:rFonts w:asciiTheme="minorHAnsi" w:hAnsiTheme="minorHAnsi" w:cstheme="minorBidi"/>
        </w:rPr>
      </w:pPr>
      <w:bookmarkStart w:id="6" w:name="_Toc243052497"/>
      <w:r>
        <w:rPr>
          <w:rFonts w:asciiTheme="minorHAnsi" w:hAnsiTheme="minorHAnsi" w:cstheme="minorBidi"/>
        </w:rPr>
        <w:lastRenderedPageBreak/>
        <w:t>2.3 Responding to a concern or disclosure</w:t>
      </w:r>
      <w:bookmarkEnd w:id="6"/>
    </w:p>
    <w:p w14:paraId="2859E06A" w14:textId="77777777" w:rsidR="00C447AE" w:rsidRDefault="00C447AE" w:rsidP="00C447AE">
      <w:pPr>
        <w:pStyle w:val="ListParagraph"/>
        <w:numPr>
          <w:ilvl w:val="0"/>
          <w:numId w:val="3"/>
        </w:numPr>
        <w:divId w:val="943850472"/>
      </w:pPr>
      <w:r>
        <w:t>Listen calmly; do not investigate or promise confidentiality.</w:t>
      </w:r>
    </w:p>
    <w:p w14:paraId="1B02FEE7" w14:textId="77777777" w:rsidR="00C447AE" w:rsidRDefault="00C447AE" w:rsidP="00C447AE">
      <w:pPr>
        <w:pStyle w:val="ListParagraph"/>
        <w:numPr>
          <w:ilvl w:val="0"/>
          <w:numId w:val="3"/>
        </w:numPr>
        <w:divId w:val="943850472"/>
      </w:pPr>
      <w:r>
        <w:t>Make an accurate, dated record using the learner’s own words where possible.</w:t>
      </w:r>
    </w:p>
    <w:p w14:paraId="5CF9A6D4" w14:textId="77777777" w:rsidR="00C447AE" w:rsidRDefault="00C447AE" w:rsidP="00C447AE">
      <w:pPr>
        <w:pStyle w:val="ListParagraph"/>
        <w:numPr>
          <w:ilvl w:val="0"/>
          <w:numId w:val="3"/>
        </w:numPr>
        <w:divId w:val="943850472"/>
      </w:pPr>
      <w:r>
        <w:t>Contact the designated safeguarding lead without delay.</w:t>
      </w:r>
    </w:p>
    <w:p w14:paraId="7081F4B8" w14:textId="77777777" w:rsidR="00C447AE" w:rsidRDefault="00C447AE" w:rsidP="00C447AE">
      <w:pPr>
        <w:pStyle w:val="ListParagraph"/>
        <w:numPr>
          <w:ilvl w:val="0"/>
          <w:numId w:val="3"/>
        </w:numPr>
        <w:divId w:val="943850472"/>
      </w:pPr>
      <w:r>
        <w:t>If someone is in immediate danger, contact emergency services.</w:t>
      </w:r>
    </w:p>
    <w:p w14:paraId="449631A7" w14:textId="77777777" w:rsidR="00C447AE" w:rsidRDefault="00C447AE" w:rsidP="00C447AE">
      <w:pPr>
        <w:pStyle w:val="ListParagraph"/>
        <w:numPr>
          <w:ilvl w:val="0"/>
          <w:numId w:val="3"/>
        </w:numPr>
        <w:divId w:val="943850472"/>
      </w:pPr>
      <w:r>
        <w:t>Preserve records securely and share information only on a need-to-know basis.</w:t>
      </w:r>
    </w:p>
    <w:p w14:paraId="50FBA26B" w14:textId="77777777" w:rsidR="00C447AE" w:rsidRDefault="00C447AE">
      <w:pPr>
        <w:pStyle w:val="Heading2"/>
        <w:divId w:val="943850472"/>
        <w:rPr>
          <w:rFonts w:asciiTheme="minorHAnsi" w:hAnsiTheme="minorHAnsi" w:cstheme="minorBidi"/>
        </w:rPr>
      </w:pPr>
      <w:bookmarkStart w:id="7" w:name="_Toc243052498"/>
      <w:r>
        <w:rPr>
          <w:rFonts w:asciiTheme="minorHAnsi" w:hAnsiTheme="minorHAnsi" w:cstheme="minorBidi"/>
        </w:rPr>
        <w:t>2.4 Allegations against a tutor</w:t>
      </w:r>
      <w:bookmarkEnd w:id="7"/>
    </w:p>
    <w:p w14:paraId="67E9134C" w14:textId="0F2E1981" w:rsidR="00E13DD6" w:rsidRDefault="00C447AE">
      <w:pPr>
        <w:divId w:val="943850472"/>
      </w:pPr>
      <w:r>
        <w:t xml:space="preserve">The tutor may be removed from learner contact while the matter is assessed. The policy owner will follow applicable referral, reporting and employment or contractual procedures. Contact details for local safeguarding services: </w:t>
      </w:r>
    </w:p>
    <w:tbl>
      <w:tblPr>
        <w:tblW w:w="10799" w:type="dxa"/>
        <w:shd w:val="clear" w:color="auto" w:fill="FFFFFF"/>
        <w:tblCellMar>
          <w:top w:w="15" w:type="dxa"/>
          <w:left w:w="15" w:type="dxa"/>
          <w:bottom w:w="15" w:type="dxa"/>
          <w:right w:w="15" w:type="dxa"/>
        </w:tblCellMar>
        <w:tblLook w:val="04A0" w:firstRow="1" w:lastRow="0" w:firstColumn="1" w:lastColumn="0" w:noHBand="0" w:noVBand="1"/>
        <w:tblDescription w:val="Further information or to report any concerns"/>
      </w:tblPr>
      <w:tblGrid>
        <w:gridCol w:w="7532"/>
        <w:gridCol w:w="3267"/>
      </w:tblGrid>
      <w:tr w:rsidR="00E13DD6" w:rsidRPr="00E13DD6" w14:paraId="777DFD25" w14:textId="77777777" w:rsidTr="00E13DD6">
        <w:trPr>
          <w:divId w:val="943850472"/>
        </w:trPr>
        <w:tc>
          <w:tcPr>
            <w:tcW w:w="0" w:type="auto"/>
            <w:tcBorders>
              <w:bottom w:val="single" w:sz="6" w:space="0" w:color="B1B4B6"/>
            </w:tcBorders>
            <w:shd w:val="clear" w:color="auto" w:fill="FFFFFF"/>
            <w:tcMar>
              <w:top w:w="150" w:type="dxa"/>
              <w:left w:w="0" w:type="dxa"/>
              <w:bottom w:w="150" w:type="dxa"/>
              <w:right w:w="300" w:type="dxa"/>
            </w:tcMar>
            <w:hideMark/>
          </w:tcPr>
          <w:p w14:paraId="73963B13" w14:textId="77777777" w:rsidR="00E13DD6" w:rsidRPr="00E13DD6" w:rsidRDefault="00E13DD6" w:rsidP="00E13DD6">
            <w:r w:rsidRPr="00E13DD6">
              <w:t>Hampshire Children's Services</w:t>
            </w:r>
          </w:p>
        </w:tc>
        <w:tc>
          <w:tcPr>
            <w:tcW w:w="0" w:type="auto"/>
            <w:tcBorders>
              <w:bottom w:val="single" w:sz="6" w:space="0" w:color="B1B4B6"/>
            </w:tcBorders>
            <w:shd w:val="clear" w:color="auto" w:fill="FFFFFF"/>
            <w:tcMar>
              <w:top w:w="150" w:type="dxa"/>
              <w:left w:w="0" w:type="dxa"/>
              <w:bottom w:w="150" w:type="dxa"/>
              <w:right w:w="0" w:type="dxa"/>
            </w:tcMar>
            <w:hideMark/>
          </w:tcPr>
          <w:p w14:paraId="65653A64" w14:textId="77777777" w:rsidR="00E13DD6" w:rsidRPr="00E13DD6" w:rsidRDefault="00E13DD6" w:rsidP="00E13DD6">
            <w:r w:rsidRPr="00E13DD6">
              <w:rPr>
                <w:b/>
                <w:bCs/>
              </w:rPr>
              <w:t>0300 555 1384</w:t>
            </w:r>
          </w:p>
        </w:tc>
      </w:tr>
    </w:tbl>
    <w:p w14:paraId="6092B909" w14:textId="7EF16EA1" w:rsidR="00C447AE" w:rsidRDefault="00C447AE">
      <w:pPr>
        <w:divId w:val="943850472"/>
        <w:rPr>
          <w:rFonts w:ascii="Aptos" w:hAnsi="Aptos" w:cs="Times New Roman"/>
        </w:rPr>
      </w:pPr>
      <w:r>
        <w:t>.</w:t>
      </w:r>
    </w:p>
    <w:p w14:paraId="5780547F" w14:textId="77777777" w:rsidR="00C447AE" w:rsidRDefault="00C447AE">
      <w:pPr>
        <w:pStyle w:val="Heading1"/>
        <w:divId w:val="1064062284"/>
        <w:rPr>
          <w:rFonts w:asciiTheme="minorHAnsi" w:hAnsiTheme="minorHAnsi" w:cstheme="minorBidi"/>
          <w:lang w:eastAsia="en-GB"/>
        </w:rPr>
      </w:pPr>
      <w:bookmarkStart w:id="8" w:name="_Toc243052499"/>
      <w:r>
        <w:rPr>
          <w:rFonts w:asciiTheme="minorHAnsi" w:hAnsiTheme="minorHAnsi" w:cstheme="minorBidi"/>
        </w:rPr>
        <w:t>3. Safer Recruitment and Tutor Vetting</w:t>
      </w:r>
      <w:bookmarkEnd w:id="8"/>
    </w:p>
    <w:p w14:paraId="713672C9" w14:textId="77777777" w:rsidR="00C447AE" w:rsidRDefault="00C447AE" w:rsidP="00C447AE">
      <w:pPr>
        <w:pStyle w:val="ListParagraph"/>
        <w:numPr>
          <w:ilvl w:val="0"/>
          <w:numId w:val="4"/>
        </w:numPr>
        <w:divId w:val="1064062284"/>
      </w:pPr>
      <w:r>
        <w:t>Use a written role description and application process.</w:t>
      </w:r>
    </w:p>
    <w:p w14:paraId="50DE8360" w14:textId="77777777" w:rsidR="00C447AE" w:rsidRDefault="00C447AE" w:rsidP="00C447AE">
      <w:pPr>
        <w:pStyle w:val="ListParagraph"/>
        <w:numPr>
          <w:ilvl w:val="0"/>
          <w:numId w:val="4"/>
        </w:numPr>
        <w:divId w:val="1064062284"/>
      </w:pPr>
      <w:r>
        <w:t>Verify identity, qualifications, experience and right to work where applicable.</w:t>
      </w:r>
    </w:p>
    <w:p w14:paraId="0362EB8C" w14:textId="788172E9" w:rsidR="00C447AE" w:rsidRDefault="00C447AE" w:rsidP="00C447AE">
      <w:pPr>
        <w:pStyle w:val="ListParagraph"/>
        <w:numPr>
          <w:ilvl w:val="0"/>
          <w:numId w:val="4"/>
        </w:numPr>
        <w:divId w:val="1064062284"/>
      </w:pPr>
      <w:r>
        <w:t>Obtain and check two references, including the most recent relevant employer or client where appropriate.</w:t>
      </w:r>
    </w:p>
    <w:p w14:paraId="04F2FC08" w14:textId="77777777" w:rsidR="00C447AE" w:rsidRDefault="00C447AE" w:rsidP="00C447AE">
      <w:pPr>
        <w:pStyle w:val="ListParagraph"/>
        <w:numPr>
          <w:ilvl w:val="0"/>
          <w:numId w:val="4"/>
        </w:numPr>
        <w:divId w:val="1064062284"/>
      </w:pPr>
      <w:r>
        <w:t>Complete the level of criminal-record and barred-list checking appropriate to the role and location.</w:t>
      </w:r>
    </w:p>
    <w:p w14:paraId="78BB6BC9" w14:textId="77777777" w:rsidR="00C447AE" w:rsidRDefault="00C447AE" w:rsidP="00C447AE">
      <w:pPr>
        <w:pStyle w:val="ListParagraph"/>
        <w:numPr>
          <w:ilvl w:val="0"/>
          <w:numId w:val="4"/>
        </w:numPr>
        <w:divId w:val="1064062284"/>
      </w:pPr>
      <w:r>
        <w:t>Assess gaps, inconsistencies, conflicts of interest and suitability to work with learners.</w:t>
      </w:r>
    </w:p>
    <w:p w14:paraId="4922F6A7" w14:textId="77777777" w:rsidR="00C447AE" w:rsidRDefault="00C447AE" w:rsidP="00C447AE">
      <w:pPr>
        <w:pStyle w:val="ListParagraph"/>
        <w:numPr>
          <w:ilvl w:val="0"/>
          <w:numId w:val="4"/>
        </w:numPr>
        <w:divId w:val="1064062284"/>
      </w:pPr>
      <w:r>
        <w:t>Require signed acceptance of the code of conduct, safeguarding policy, confidentiality duties and data requirements.</w:t>
      </w:r>
    </w:p>
    <w:p w14:paraId="5D5D4F97" w14:textId="77777777" w:rsidR="00C447AE" w:rsidRDefault="00C447AE">
      <w:pPr>
        <w:divId w:val="1064062284"/>
        <w:rPr>
          <w:rFonts w:ascii="Aptos" w:hAnsi="Aptos" w:cs="Times New Roman"/>
        </w:rPr>
      </w:pPr>
      <w:r>
        <w:t>Records of checks, decisions, renewal dates and restrictions are stored securely. Tutors must disclose relevant changes promptly.</w:t>
      </w:r>
    </w:p>
    <w:p w14:paraId="329FD4D7" w14:textId="77777777" w:rsidR="00C447AE" w:rsidRDefault="00C447AE">
      <w:pPr>
        <w:pStyle w:val="Heading1"/>
        <w:divId w:val="641232691"/>
        <w:rPr>
          <w:rFonts w:asciiTheme="minorHAnsi" w:hAnsiTheme="minorHAnsi" w:cstheme="minorBidi"/>
          <w:lang w:eastAsia="en-GB"/>
        </w:rPr>
      </w:pPr>
      <w:bookmarkStart w:id="9" w:name="_Toc243052500"/>
      <w:r>
        <w:rPr>
          <w:rFonts w:asciiTheme="minorHAnsi" w:hAnsiTheme="minorHAnsi" w:cstheme="minorBidi"/>
        </w:rPr>
        <w:t>4. Code of Conduct and Professional Standards</w:t>
      </w:r>
      <w:bookmarkEnd w:id="9"/>
    </w:p>
    <w:p w14:paraId="38B51772" w14:textId="77777777" w:rsidR="00C447AE" w:rsidRDefault="00C447AE" w:rsidP="00C447AE">
      <w:pPr>
        <w:pStyle w:val="ListParagraph"/>
        <w:numPr>
          <w:ilvl w:val="0"/>
          <w:numId w:val="5"/>
        </w:numPr>
        <w:divId w:val="641232691"/>
      </w:pPr>
      <w:r>
        <w:t>Act honestly, respectfully, inclusively and in the learner’s best interests.</w:t>
      </w:r>
    </w:p>
    <w:p w14:paraId="16513401" w14:textId="77777777" w:rsidR="00C447AE" w:rsidRDefault="00C447AE" w:rsidP="00C447AE">
      <w:pPr>
        <w:pStyle w:val="ListParagraph"/>
        <w:numPr>
          <w:ilvl w:val="0"/>
          <w:numId w:val="5"/>
        </w:numPr>
        <w:divId w:val="641232691"/>
      </w:pPr>
      <w:r>
        <w:t>Plan suitable sessions, keep reliable records and provide accurate progress feedback.</w:t>
      </w:r>
    </w:p>
    <w:p w14:paraId="4444B7B2" w14:textId="77777777" w:rsidR="00C447AE" w:rsidRDefault="00C447AE" w:rsidP="00C447AE">
      <w:pPr>
        <w:pStyle w:val="ListParagraph"/>
        <w:numPr>
          <w:ilvl w:val="0"/>
          <w:numId w:val="5"/>
        </w:numPr>
        <w:divId w:val="641232691"/>
      </w:pPr>
      <w:r>
        <w:t>Use appropriate language, clothing and behaviour.</w:t>
      </w:r>
    </w:p>
    <w:p w14:paraId="1B47FD62" w14:textId="77777777" w:rsidR="00C447AE" w:rsidRDefault="00C447AE" w:rsidP="00C447AE">
      <w:pPr>
        <w:pStyle w:val="ListParagraph"/>
        <w:numPr>
          <w:ilvl w:val="0"/>
          <w:numId w:val="5"/>
        </w:numPr>
        <w:divId w:val="641232691"/>
      </w:pPr>
      <w:r>
        <w:t>Do not discriminate, harass, intimidate, exploit or form inappropriate relationships.</w:t>
      </w:r>
    </w:p>
    <w:p w14:paraId="33D06AA6" w14:textId="77777777" w:rsidR="00C447AE" w:rsidRDefault="00C447AE" w:rsidP="00C447AE">
      <w:pPr>
        <w:pStyle w:val="ListParagraph"/>
        <w:numPr>
          <w:ilvl w:val="0"/>
          <w:numId w:val="5"/>
        </w:numPr>
        <w:divId w:val="641232691"/>
      </w:pPr>
      <w:r>
        <w:lastRenderedPageBreak/>
        <w:t>Do not attend sessions while impaired by alcohol, illegal drugs or misused medication.</w:t>
      </w:r>
    </w:p>
    <w:p w14:paraId="5D98382C" w14:textId="77777777" w:rsidR="00C447AE" w:rsidRDefault="00C447AE" w:rsidP="00C447AE">
      <w:pPr>
        <w:pStyle w:val="ListParagraph"/>
        <w:numPr>
          <w:ilvl w:val="0"/>
          <w:numId w:val="5"/>
        </w:numPr>
        <w:divId w:val="641232691"/>
      </w:pPr>
      <w:r>
        <w:t>Declare conflicts of interest and do not make misleading claims about results, qualifications or experience.</w:t>
      </w:r>
    </w:p>
    <w:p w14:paraId="33AFCFF8" w14:textId="77777777" w:rsidR="00C447AE" w:rsidRDefault="00C447AE" w:rsidP="00C447AE">
      <w:pPr>
        <w:pStyle w:val="ListParagraph"/>
        <w:numPr>
          <w:ilvl w:val="0"/>
          <w:numId w:val="5"/>
        </w:numPr>
        <w:divId w:val="641232691"/>
      </w:pPr>
      <w:r>
        <w:t>Protect confidential information and business materials.</w:t>
      </w:r>
    </w:p>
    <w:p w14:paraId="7ACA2AB7" w14:textId="77777777" w:rsidR="00C447AE" w:rsidRDefault="00C447AE">
      <w:pPr>
        <w:divId w:val="641232691"/>
        <w:rPr>
          <w:rFonts w:ascii="Aptos" w:hAnsi="Aptos" w:cs="Times New Roman"/>
        </w:rPr>
      </w:pPr>
      <w:r>
        <w:t>Breaches may lead to retraining, restricted duties, suspension or termination of engagement, and referral to relevant authorities where required.</w:t>
      </w:r>
    </w:p>
    <w:p w14:paraId="00E6FF56" w14:textId="77777777" w:rsidR="00C447AE" w:rsidRDefault="00C447AE">
      <w:pPr>
        <w:pStyle w:val="Heading1"/>
        <w:divId w:val="260338821"/>
        <w:rPr>
          <w:rFonts w:asciiTheme="minorHAnsi" w:hAnsiTheme="minorHAnsi" w:cstheme="minorBidi"/>
          <w:lang w:eastAsia="en-GB"/>
        </w:rPr>
      </w:pPr>
      <w:bookmarkStart w:id="10" w:name="_Toc243052501"/>
      <w:r>
        <w:rPr>
          <w:rFonts w:asciiTheme="minorHAnsi" w:hAnsiTheme="minorHAnsi" w:cstheme="minorBidi"/>
        </w:rPr>
        <w:t>5. Equality, Diversity, Inclusion and Accessibility</w:t>
      </w:r>
      <w:bookmarkEnd w:id="10"/>
    </w:p>
    <w:p w14:paraId="38DE409D" w14:textId="19224FFB" w:rsidR="00C447AE" w:rsidRDefault="00E13DD6">
      <w:pPr>
        <w:divId w:val="260338821"/>
        <w:rPr>
          <w:rFonts w:ascii="Aptos" w:hAnsi="Aptos" w:cs="Times New Roman"/>
        </w:rPr>
      </w:pPr>
      <w:r>
        <w:t>Tip Top Tutoring</w:t>
      </w:r>
      <w:r w:rsidR="00C447AE">
        <w:t xml:space="preserve"> provides fair access to services and does not tolerate unlawful discrimination, bullying or harassment. Reasonable adjustments will be considered with the learner or parent/carer, taking account of individual needs, safety and available resources.</w:t>
      </w:r>
    </w:p>
    <w:p w14:paraId="41618D9E" w14:textId="77777777" w:rsidR="00C447AE" w:rsidRDefault="00C447AE">
      <w:pPr>
        <w:pStyle w:val="Heading2"/>
        <w:divId w:val="260338821"/>
        <w:rPr>
          <w:rFonts w:asciiTheme="minorHAnsi" w:hAnsiTheme="minorHAnsi" w:cstheme="minorBidi"/>
        </w:rPr>
      </w:pPr>
      <w:bookmarkStart w:id="11" w:name="_Toc243052502"/>
      <w:r>
        <w:rPr>
          <w:rFonts w:asciiTheme="minorHAnsi" w:hAnsiTheme="minorHAnsi" w:cstheme="minorBidi"/>
        </w:rPr>
        <w:t>5.1 Procedure</w:t>
      </w:r>
      <w:bookmarkEnd w:id="11"/>
    </w:p>
    <w:p w14:paraId="5682CFBF" w14:textId="77777777" w:rsidR="00C447AE" w:rsidRDefault="00C447AE" w:rsidP="00C447AE">
      <w:pPr>
        <w:pStyle w:val="ListParagraph"/>
        <w:numPr>
          <w:ilvl w:val="0"/>
          <w:numId w:val="6"/>
        </w:numPr>
        <w:divId w:val="260338821"/>
      </w:pPr>
      <w:r>
        <w:t>Invite learners to share relevant access, communication or learning needs.</w:t>
      </w:r>
    </w:p>
    <w:p w14:paraId="7368BB0F" w14:textId="77777777" w:rsidR="00C447AE" w:rsidRDefault="00C447AE" w:rsidP="00C447AE">
      <w:pPr>
        <w:pStyle w:val="ListParagraph"/>
        <w:numPr>
          <w:ilvl w:val="0"/>
          <w:numId w:val="6"/>
        </w:numPr>
        <w:divId w:val="260338821"/>
      </w:pPr>
      <w:r>
        <w:t>Agree and document appropriate adjustments.</w:t>
      </w:r>
    </w:p>
    <w:p w14:paraId="13DD2523" w14:textId="77777777" w:rsidR="00C447AE" w:rsidRDefault="00C447AE" w:rsidP="00C447AE">
      <w:pPr>
        <w:pStyle w:val="ListParagraph"/>
        <w:numPr>
          <w:ilvl w:val="0"/>
          <w:numId w:val="6"/>
        </w:numPr>
        <w:divId w:val="260338821"/>
      </w:pPr>
      <w:r>
        <w:t>Review effectiveness and update arrangements when needs change.</w:t>
      </w:r>
    </w:p>
    <w:p w14:paraId="25E67EC4" w14:textId="5BBD5E68" w:rsidR="00C447AE" w:rsidRDefault="00C447AE" w:rsidP="00C447AE">
      <w:pPr>
        <w:pStyle w:val="ListParagraph"/>
        <w:numPr>
          <w:ilvl w:val="0"/>
          <w:numId w:val="6"/>
        </w:numPr>
        <w:divId w:val="260338821"/>
      </w:pPr>
      <w:r>
        <w:t xml:space="preserve">Escalate concerns or complaints to </w:t>
      </w:r>
      <w:r w:rsidR="00E13DD6">
        <w:t>relevant Head Teacher</w:t>
      </w:r>
      <w:r>
        <w:t>.</w:t>
      </w:r>
    </w:p>
    <w:p w14:paraId="4AA5B429" w14:textId="77777777" w:rsidR="00C447AE" w:rsidRDefault="00C447AE">
      <w:pPr>
        <w:pStyle w:val="Heading1"/>
        <w:divId w:val="1835729229"/>
        <w:rPr>
          <w:rFonts w:asciiTheme="minorHAnsi" w:hAnsiTheme="minorHAnsi" w:cstheme="minorBidi"/>
          <w:lang w:eastAsia="en-GB"/>
        </w:rPr>
      </w:pPr>
      <w:bookmarkStart w:id="12" w:name="_Toc243052503"/>
      <w:r>
        <w:rPr>
          <w:rFonts w:asciiTheme="minorHAnsi" w:hAnsiTheme="minorHAnsi" w:cstheme="minorBidi"/>
        </w:rPr>
        <w:t>6. Data Protection, Privacy and Records</w:t>
      </w:r>
      <w:bookmarkEnd w:id="12"/>
    </w:p>
    <w:p w14:paraId="51FD61D5" w14:textId="5463030F" w:rsidR="00C447AE" w:rsidRDefault="00C447AE">
      <w:pPr>
        <w:divId w:val="1835729229"/>
        <w:rPr>
          <w:rFonts w:ascii="Aptos" w:hAnsi="Aptos" w:cs="Times New Roman"/>
        </w:rPr>
      </w:pPr>
      <w:r>
        <w:t xml:space="preserve">Personal information is collected and used only for defined business, educational, safeguarding and legal purposes. </w:t>
      </w:r>
      <w:r w:rsidR="00E13DD6">
        <w:t>Tip Top Tutoring</w:t>
      </w:r>
      <w:r>
        <w:t xml:space="preserve"> maintains a privacy notice describing the information collected, lawful basis, sharing, retention and individual rights.</w:t>
      </w:r>
    </w:p>
    <w:p w14:paraId="009F1986" w14:textId="77777777" w:rsidR="00C447AE" w:rsidRDefault="00C447AE" w:rsidP="00C447AE">
      <w:pPr>
        <w:pStyle w:val="ListParagraph"/>
        <w:numPr>
          <w:ilvl w:val="0"/>
          <w:numId w:val="7"/>
        </w:numPr>
        <w:divId w:val="1835729229"/>
      </w:pPr>
      <w:r>
        <w:t>Collect only information that is needed.</w:t>
      </w:r>
    </w:p>
    <w:p w14:paraId="72A2E7CB" w14:textId="77777777" w:rsidR="00C447AE" w:rsidRDefault="00C447AE" w:rsidP="00C447AE">
      <w:pPr>
        <w:pStyle w:val="ListParagraph"/>
        <w:numPr>
          <w:ilvl w:val="0"/>
          <w:numId w:val="7"/>
        </w:numPr>
        <w:divId w:val="1835729229"/>
      </w:pPr>
      <w:r>
        <w:t>Store records in approved, access-controlled systems.</w:t>
      </w:r>
    </w:p>
    <w:p w14:paraId="6EA346D6" w14:textId="77777777" w:rsidR="00C447AE" w:rsidRDefault="00C447AE" w:rsidP="00C447AE">
      <w:pPr>
        <w:pStyle w:val="ListParagraph"/>
        <w:numPr>
          <w:ilvl w:val="0"/>
          <w:numId w:val="7"/>
        </w:numPr>
        <w:divId w:val="1835729229"/>
      </w:pPr>
      <w:r>
        <w:t>Use strong passwords and multi-factor authentication where available.</w:t>
      </w:r>
    </w:p>
    <w:p w14:paraId="08E1814C" w14:textId="77777777" w:rsidR="00C447AE" w:rsidRDefault="00C447AE" w:rsidP="00C447AE">
      <w:pPr>
        <w:pStyle w:val="ListParagraph"/>
        <w:numPr>
          <w:ilvl w:val="0"/>
          <w:numId w:val="7"/>
        </w:numPr>
        <w:divId w:val="1835729229"/>
      </w:pPr>
      <w:r>
        <w:t>Do not send learner information through unapproved personal accounts or devices.</w:t>
      </w:r>
    </w:p>
    <w:p w14:paraId="4E29F655" w14:textId="75793D19" w:rsidR="00C447AE" w:rsidRDefault="00C447AE" w:rsidP="00C447AE">
      <w:pPr>
        <w:pStyle w:val="ListParagraph"/>
        <w:numPr>
          <w:ilvl w:val="0"/>
          <w:numId w:val="7"/>
        </w:numPr>
        <w:divId w:val="1835729229"/>
      </w:pPr>
      <w:r>
        <w:t>Check recipients before sending information and report suspected data loss immediately to Data Protection Lead.</w:t>
      </w:r>
    </w:p>
    <w:p w14:paraId="3ADBFDC9" w14:textId="77777777" w:rsidR="00C447AE" w:rsidRDefault="00C447AE" w:rsidP="00C447AE">
      <w:pPr>
        <w:pStyle w:val="ListParagraph"/>
        <w:numPr>
          <w:ilvl w:val="0"/>
          <w:numId w:val="7"/>
        </w:numPr>
        <w:divId w:val="1835729229"/>
      </w:pPr>
      <w:r>
        <w:t>Retain records according to the retention schedule, then securely delete or destroy them.</w:t>
      </w:r>
    </w:p>
    <w:p w14:paraId="24A3D8DF" w14:textId="19EB02B8" w:rsidR="00C447AE" w:rsidRDefault="00C447AE">
      <w:pPr>
        <w:divId w:val="1835729229"/>
        <w:rPr>
          <w:rFonts w:ascii="Aptos" w:hAnsi="Aptos" w:cs="Times New Roman"/>
        </w:rPr>
      </w:pPr>
      <w:r>
        <w:rPr>
          <w:b/>
          <w:bCs/>
        </w:rPr>
        <w:t>Retention schedule:</w:t>
      </w:r>
      <w:r>
        <w:t xml:space="preserve"> Enquiries </w:t>
      </w:r>
      <w:r w:rsidR="00E13DD6">
        <w:t>1 year</w:t>
      </w:r>
      <w:r>
        <w:t xml:space="preserve">; learner records </w:t>
      </w:r>
      <w:r w:rsidR="00E13DD6">
        <w:t>1 year</w:t>
      </w:r>
      <w:r>
        <w:t xml:space="preserve">; invoices </w:t>
      </w:r>
      <w:r w:rsidR="00E13DD6">
        <w:t>1 year</w:t>
      </w:r>
      <w:r>
        <w:t xml:space="preserve">; safeguarding records </w:t>
      </w:r>
      <w:r w:rsidR="00E13DD6">
        <w:t>1 year</w:t>
      </w:r>
      <w:r>
        <w:t xml:space="preserve">; recruitment checks </w:t>
      </w:r>
      <w:r w:rsidR="00E13DD6">
        <w:t>6 months</w:t>
      </w:r>
      <w:r>
        <w:t>.</w:t>
      </w:r>
    </w:p>
    <w:p w14:paraId="07013D94" w14:textId="77777777" w:rsidR="00C447AE" w:rsidRDefault="00C447AE">
      <w:pPr>
        <w:pStyle w:val="Heading1"/>
        <w:divId w:val="986280940"/>
        <w:rPr>
          <w:rFonts w:asciiTheme="minorHAnsi" w:hAnsiTheme="minorHAnsi" w:cstheme="minorBidi"/>
          <w:lang w:eastAsia="en-GB"/>
        </w:rPr>
      </w:pPr>
      <w:bookmarkStart w:id="13" w:name="_Toc243052504"/>
      <w:r>
        <w:rPr>
          <w:rFonts w:asciiTheme="minorHAnsi" w:hAnsiTheme="minorHAnsi" w:cstheme="minorBidi"/>
        </w:rPr>
        <w:lastRenderedPageBreak/>
        <w:t>7. Online Tutoring and Digital Safety</w:t>
      </w:r>
      <w:bookmarkEnd w:id="13"/>
    </w:p>
    <w:p w14:paraId="55A3FBB4" w14:textId="77777777" w:rsidR="00C447AE" w:rsidRDefault="00C447AE" w:rsidP="00C447AE">
      <w:pPr>
        <w:pStyle w:val="ListParagraph"/>
        <w:numPr>
          <w:ilvl w:val="0"/>
          <w:numId w:val="8"/>
        </w:numPr>
        <w:divId w:val="986280940"/>
      </w:pPr>
      <w:r>
        <w:t>Use approved platforms and business accounts.</w:t>
      </w:r>
    </w:p>
    <w:p w14:paraId="0EFC174A" w14:textId="77777777" w:rsidR="00C447AE" w:rsidRDefault="00C447AE" w:rsidP="00C447AE">
      <w:pPr>
        <w:pStyle w:val="ListParagraph"/>
        <w:numPr>
          <w:ilvl w:val="0"/>
          <w:numId w:val="8"/>
        </w:numPr>
        <w:divId w:val="986280940"/>
      </w:pPr>
      <w:r>
        <w:t>Confirm the learner’s identity and emergency contact details before the first session.</w:t>
      </w:r>
    </w:p>
    <w:p w14:paraId="78161EC3" w14:textId="77777777" w:rsidR="00C447AE" w:rsidRDefault="00C447AE" w:rsidP="00C447AE">
      <w:pPr>
        <w:pStyle w:val="ListParagraph"/>
        <w:numPr>
          <w:ilvl w:val="0"/>
          <w:numId w:val="8"/>
        </w:numPr>
        <w:divId w:val="986280940"/>
      </w:pPr>
      <w:r>
        <w:t>Where appropriate, a parent/carer should know when sessions occur and remain contactable.</w:t>
      </w:r>
    </w:p>
    <w:p w14:paraId="03A7177A" w14:textId="77777777" w:rsidR="00C447AE" w:rsidRDefault="00C447AE" w:rsidP="00C447AE">
      <w:pPr>
        <w:pStyle w:val="ListParagraph"/>
        <w:numPr>
          <w:ilvl w:val="0"/>
          <w:numId w:val="8"/>
        </w:numPr>
        <w:divId w:val="986280940"/>
      </w:pPr>
      <w:r>
        <w:t xml:space="preserve">Keep backgrounds, </w:t>
      </w:r>
      <w:proofErr w:type="gramStart"/>
      <w:r>
        <w:t>screen-sharing</w:t>
      </w:r>
      <w:proofErr w:type="gramEnd"/>
      <w:r>
        <w:t xml:space="preserve"> and chat content professional and free from personal information.</w:t>
      </w:r>
    </w:p>
    <w:p w14:paraId="3C3C67E1" w14:textId="77777777" w:rsidR="00C447AE" w:rsidRDefault="00C447AE" w:rsidP="00C447AE">
      <w:pPr>
        <w:pStyle w:val="ListParagraph"/>
        <w:numPr>
          <w:ilvl w:val="0"/>
          <w:numId w:val="8"/>
        </w:numPr>
        <w:divId w:val="986280940"/>
      </w:pPr>
      <w:r>
        <w:t>Do not record sessions unless there is a defined purpose and prior written consent.</w:t>
      </w:r>
    </w:p>
    <w:p w14:paraId="746A044B" w14:textId="77777777" w:rsidR="00C447AE" w:rsidRDefault="00C447AE" w:rsidP="00C447AE">
      <w:pPr>
        <w:pStyle w:val="ListParagraph"/>
        <w:numPr>
          <w:ilvl w:val="0"/>
          <w:numId w:val="8"/>
        </w:numPr>
        <w:divId w:val="986280940"/>
      </w:pPr>
      <w:r>
        <w:t>End and report a session if there is inappropriate conduct, an unknown participant or a safety concern.</w:t>
      </w:r>
    </w:p>
    <w:p w14:paraId="22339E1E" w14:textId="77777777" w:rsidR="00C447AE" w:rsidRDefault="00C447AE">
      <w:pPr>
        <w:divId w:val="986280940"/>
        <w:rPr>
          <w:rFonts w:ascii="Aptos" w:hAnsi="Aptos" w:cs="Times New Roman"/>
        </w:rPr>
      </w:pPr>
      <w:r>
        <w:t>If technology fails, the tutor will follow the cancellation/rescheduling terms and record whether the session was delivered.</w:t>
      </w:r>
    </w:p>
    <w:p w14:paraId="4AB84579" w14:textId="77777777" w:rsidR="00C447AE" w:rsidRDefault="00C447AE">
      <w:pPr>
        <w:pStyle w:val="Heading1"/>
        <w:divId w:val="841552520"/>
        <w:rPr>
          <w:rFonts w:asciiTheme="minorHAnsi" w:hAnsiTheme="minorHAnsi" w:cstheme="minorBidi"/>
          <w:lang w:eastAsia="en-GB"/>
        </w:rPr>
      </w:pPr>
      <w:bookmarkStart w:id="14" w:name="_Toc243052505"/>
      <w:r>
        <w:rPr>
          <w:rFonts w:asciiTheme="minorHAnsi" w:hAnsiTheme="minorHAnsi" w:cstheme="minorBidi"/>
        </w:rPr>
        <w:t>8. Health, Safety, Lone Working and Emergencies</w:t>
      </w:r>
      <w:bookmarkEnd w:id="14"/>
    </w:p>
    <w:p w14:paraId="1A4E0FDF" w14:textId="77777777" w:rsidR="00C447AE" w:rsidRDefault="00C447AE">
      <w:pPr>
        <w:divId w:val="841552520"/>
        <w:rPr>
          <w:rFonts w:ascii="Aptos" w:hAnsi="Aptos" w:cs="Times New Roman"/>
        </w:rPr>
      </w:pPr>
      <w:r>
        <w:t>Risks are assessed for each delivery setting. Tutors must use safe equipment, maintain clear exits, follow venue rules and report accidents, hazards and near misses.</w:t>
      </w:r>
    </w:p>
    <w:p w14:paraId="3FC39A7B" w14:textId="77777777" w:rsidR="00C447AE" w:rsidRDefault="00C447AE">
      <w:pPr>
        <w:pStyle w:val="Heading2"/>
        <w:divId w:val="841552520"/>
        <w:rPr>
          <w:rFonts w:asciiTheme="minorHAnsi" w:hAnsiTheme="minorHAnsi" w:cstheme="minorBidi"/>
        </w:rPr>
      </w:pPr>
      <w:bookmarkStart w:id="15" w:name="_Toc243052506"/>
      <w:r>
        <w:rPr>
          <w:rFonts w:asciiTheme="minorHAnsi" w:hAnsiTheme="minorHAnsi" w:cstheme="minorBidi"/>
        </w:rPr>
        <w:t>8.1 Home visits and lone working</w:t>
      </w:r>
      <w:bookmarkEnd w:id="15"/>
    </w:p>
    <w:p w14:paraId="4E0A2A90" w14:textId="77777777" w:rsidR="00C447AE" w:rsidRDefault="00C447AE" w:rsidP="00C447AE">
      <w:pPr>
        <w:pStyle w:val="ListParagraph"/>
        <w:numPr>
          <w:ilvl w:val="0"/>
          <w:numId w:val="9"/>
        </w:numPr>
        <w:divId w:val="841552520"/>
      </w:pPr>
      <w:r>
        <w:t>Record the address, session time and expected finish time in the approved system.</w:t>
      </w:r>
    </w:p>
    <w:p w14:paraId="770FB3E5" w14:textId="67D41140" w:rsidR="00C447AE" w:rsidRDefault="00C447AE" w:rsidP="00C447AE">
      <w:pPr>
        <w:pStyle w:val="ListParagraph"/>
        <w:numPr>
          <w:ilvl w:val="0"/>
          <w:numId w:val="9"/>
        </w:numPr>
        <w:divId w:val="841552520"/>
      </w:pPr>
      <w:r>
        <w:t xml:space="preserve">Use a check-in/check-out process with </w:t>
      </w:r>
      <w:r w:rsidR="00E13DD6">
        <w:t>relevant school</w:t>
      </w:r>
      <w:r>
        <w:t>.</w:t>
      </w:r>
    </w:p>
    <w:p w14:paraId="30755360" w14:textId="77777777" w:rsidR="00C447AE" w:rsidRDefault="00C447AE" w:rsidP="00C447AE">
      <w:pPr>
        <w:pStyle w:val="ListParagraph"/>
        <w:numPr>
          <w:ilvl w:val="0"/>
          <w:numId w:val="9"/>
        </w:numPr>
        <w:divId w:val="841552520"/>
      </w:pPr>
      <w:r>
        <w:t>Do not enter or remain where conditions appear unsafe.</w:t>
      </w:r>
    </w:p>
    <w:p w14:paraId="200C5508" w14:textId="77777777" w:rsidR="00C447AE" w:rsidRDefault="00C447AE" w:rsidP="00C447AE">
      <w:pPr>
        <w:pStyle w:val="ListParagraph"/>
        <w:numPr>
          <w:ilvl w:val="0"/>
          <w:numId w:val="9"/>
        </w:numPr>
        <w:divId w:val="841552520"/>
      </w:pPr>
      <w:r>
        <w:t>Keep a charged phone available and know how to summon assistance.</w:t>
      </w:r>
    </w:p>
    <w:p w14:paraId="1426CE81" w14:textId="77777777" w:rsidR="00C447AE" w:rsidRDefault="00C447AE">
      <w:pPr>
        <w:pStyle w:val="Heading2"/>
        <w:divId w:val="841552520"/>
        <w:rPr>
          <w:rFonts w:asciiTheme="minorHAnsi" w:hAnsiTheme="minorHAnsi" w:cstheme="minorBidi"/>
        </w:rPr>
      </w:pPr>
      <w:bookmarkStart w:id="16" w:name="_Toc243052507"/>
      <w:r>
        <w:rPr>
          <w:rFonts w:asciiTheme="minorHAnsi" w:hAnsiTheme="minorHAnsi" w:cstheme="minorBidi"/>
        </w:rPr>
        <w:t>8.2 Emergency procedure</w:t>
      </w:r>
      <w:bookmarkEnd w:id="16"/>
    </w:p>
    <w:p w14:paraId="2FCCDFFD" w14:textId="77777777" w:rsidR="00C447AE" w:rsidRDefault="00C447AE" w:rsidP="00C447AE">
      <w:pPr>
        <w:pStyle w:val="ListParagraph"/>
        <w:numPr>
          <w:ilvl w:val="0"/>
          <w:numId w:val="10"/>
        </w:numPr>
        <w:divId w:val="841552520"/>
      </w:pPr>
      <w:r>
        <w:t>Make the area safe without placing yourself at risk.</w:t>
      </w:r>
    </w:p>
    <w:p w14:paraId="61B9BE6E" w14:textId="77777777" w:rsidR="00C447AE" w:rsidRDefault="00C447AE" w:rsidP="00C447AE">
      <w:pPr>
        <w:pStyle w:val="ListParagraph"/>
        <w:numPr>
          <w:ilvl w:val="0"/>
          <w:numId w:val="10"/>
        </w:numPr>
        <w:divId w:val="841552520"/>
      </w:pPr>
      <w:r>
        <w:t>Contact emergency services where necessary.</w:t>
      </w:r>
    </w:p>
    <w:p w14:paraId="2DCB73C7" w14:textId="4DA6BE3C" w:rsidR="00C447AE" w:rsidRDefault="00C447AE" w:rsidP="00C447AE">
      <w:pPr>
        <w:pStyle w:val="ListParagraph"/>
        <w:numPr>
          <w:ilvl w:val="0"/>
          <w:numId w:val="10"/>
        </w:numPr>
        <w:divId w:val="841552520"/>
      </w:pPr>
      <w:r>
        <w:t xml:space="preserve">Notify the parent/carer and </w:t>
      </w:r>
      <w:r w:rsidR="00E13DD6">
        <w:t>relevant school</w:t>
      </w:r>
      <w:r>
        <w:t>.</w:t>
      </w:r>
    </w:p>
    <w:p w14:paraId="71256FC2" w14:textId="10DCD28D" w:rsidR="00C447AE" w:rsidRDefault="00C447AE" w:rsidP="00C447AE">
      <w:pPr>
        <w:pStyle w:val="ListParagraph"/>
        <w:numPr>
          <w:ilvl w:val="0"/>
          <w:numId w:val="10"/>
        </w:numPr>
        <w:divId w:val="841552520"/>
      </w:pPr>
      <w:r>
        <w:t xml:space="preserve">Complete an incident record within </w:t>
      </w:r>
      <w:r w:rsidR="00E13DD6">
        <w:t>24 hours</w:t>
      </w:r>
      <w:r>
        <w:t>.</w:t>
      </w:r>
    </w:p>
    <w:p w14:paraId="00A736C5" w14:textId="77777777" w:rsidR="00C447AE" w:rsidRDefault="00C447AE">
      <w:pPr>
        <w:pStyle w:val="Heading1"/>
        <w:divId w:val="473066046"/>
        <w:rPr>
          <w:rFonts w:asciiTheme="minorHAnsi" w:hAnsiTheme="minorHAnsi" w:cstheme="minorBidi"/>
          <w:lang w:eastAsia="en-GB"/>
        </w:rPr>
      </w:pPr>
      <w:bookmarkStart w:id="17" w:name="_Toc243052508"/>
      <w:r>
        <w:rPr>
          <w:rFonts w:asciiTheme="minorHAnsi" w:hAnsiTheme="minorHAnsi" w:cstheme="minorBidi"/>
        </w:rPr>
        <w:t>9. Bookings, Fees, Cancellations and Refunds</w:t>
      </w:r>
      <w:bookmarkEnd w:id="17"/>
    </w:p>
    <w:p w14:paraId="29ECD0E6" w14:textId="02861B08" w:rsidR="00C447AE" w:rsidRDefault="00C447AE" w:rsidP="00C447AE">
      <w:pPr>
        <w:pStyle w:val="ListParagraph"/>
        <w:numPr>
          <w:ilvl w:val="0"/>
          <w:numId w:val="11"/>
        </w:numPr>
        <w:divId w:val="473066046"/>
      </w:pPr>
      <w:r w:rsidRPr="00C447AE">
        <w:rPr>
          <w:b/>
          <w:bCs/>
        </w:rPr>
        <w:t>Fees:</w:t>
      </w:r>
      <w:r>
        <w:t xml:space="preserve"> Rate</w:t>
      </w:r>
      <w:r w:rsidR="00E13DD6">
        <w:t xml:space="preserve"> as per quote</w:t>
      </w:r>
      <w:r>
        <w:t>.</w:t>
      </w:r>
    </w:p>
    <w:p w14:paraId="7D16DD45" w14:textId="20DF89C7" w:rsidR="00C447AE" w:rsidRDefault="00C447AE" w:rsidP="00C447AE">
      <w:pPr>
        <w:pStyle w:val="ListParagraph"/>
        <w:numPr>
          <w:ilvl w:val="0"/>
          <w:numId w:val="11"/>
        </w:numPr>
        <w:divId w:val="473066046"/>
      </w:pPr>
      <w:r>
        <w:rPr>
          <w:b/>
          <w:bCs/>
        </w:rPr>
        <w:t>Payment:</w:t>
      </w:r>
      <w:r>
        <w:t xml:space="preserve"> Due </w:t>
      </w:r>
      <w:r w:rsidR="00E13DD6">
        <w:t>30 days from invoice</w:t>
      </w:r>
      <w:r>
        <w:t xml:space="preserve"> the session by </w:t>
      </w:r>
      <w:r w:rsidR="00E13DD6">
        <w:t>bank transfer</w:t>
      </w:r>
      <w:r>
        <w:t>.</w:t>
      </w:r>
    </w:p>
    <w:p w14:paraId="7133A3FA" w14:textId="3AB56A3D" w:rsidR="00C447AE" w:rsidRDefault="00C447AE" w:rsidP="00C447AE">
      <w:pPr>
        <w:pStyle w:val="ListParagraph"/>
        <w:numPr>
          <w:ilvl w:val="0"/>
          <w:numId w:val="11"/>
        </w:numPr>
        <w:divId w:val="473066046"/>
      </w:pPr>
      <w:r>
        <w:rPr>
          <w:b/>
          <w:bCs/>
        </w:rPr>
        <w:t>Client cancellation:</w:t>
      </w:r>
      <w:r>
        <w:t xml:space="preserve"> </w:t>
      </w:r>
      <w:r w:rsidR="00E13DD6">
        <w:t>24 hours</w:t>
      </w:r>
      <w:r>
        <w:t>.</w:t>
      </w:r>
    </w:p>
    <w:p w14:paraId="65269272" w14:textId="77777777" w:rsidR="00C447AE" w:rsidRDefault="00C447AE" w:rsidP="00C447AE">
      <w:pPr>
        <w:pStyle w:val="ListParagraph"/>
        <w:numPr>
          <w:ilvl w:val="0"/>
          <w:numId w:val="11"/>
        </w:numPr>
        <w:divId w:val="473066046"/>
      </w:pPr>
      <w:r>
        <w:rPr>
          <w:b/>
          <w:bCs/>
        </w:rPr>
        <w:t>Tutor cancellation:</w:t>
      </w:r>
      <w:r>
        <w:t xml:space="preserve"> The session will be rearranged or refunded.</w:t>
      </w:r>
    </w:p>
    <w:p w14:paraId="6F6870FD" w14:textId="5CB982EC" w:rsidR="00C447AE" w:rsidRDefault="00C447AE" w:rsidP="00C447AE">
      <w:pPr>
        <w:pStyle w:val="ListParagraph"/>
        <w:numPr>
          <w:ilvl w:val="0"/>
          <w:numId w:val="11"/>
        </w:numPr>
        <w:divId w:val="473066046"/>
      </w:pPr>
      <w:r>
        <w:rPr>
          <w:b/>
          <w:bCs/>
        </w:rPr>
        <w:lastRenderedPageBreak/>
        <w:t>Ending services:</w:t>
      </w:r>
      <w:r>
        <w:t xml:space="preserve"> Either party may end the arrangement by giving </w:t>
      </w:r>
      <w:r w:rsidR="00E13DD6">
        <w:t xml:space="preserve">2 </w:t>
      </w:r>
      <w:proofErr w:type="spellStart"/>
      <w:r w:rsidR="00E13DD6">
        <w:t xml:space="preserve">weeks </w:t>
      </w:r>
      <w:r>
        <w:t>notice</w:t>
      </w:r>
      <w:proofErr w:type="spellEnd"/>
      <w:r>
        <w:t>, subject to safeguarding or serious-breach provisions.</w:t>
      </w:r>
    </w:p>
    <w:p w14:paraId="14C38403" w14:textId="77777777" w:rsidR="00C447AE" w:rsidRDefault="00C447AE">
      <w:pPr>
        <w:divId w:val="473066046"/>
        <w:rPr>
          <w:rFonts w:ascii="Aptos" w:hAnsi="Aptos" w:cs="Times New Roman"/>
        </w:rPr>
      </w:pPr>
      <w:r>
        <w:t>Terms, fees and any package expiry dates must be provided before services begin. Changes are confirmed in writing.</w:t>
      </w:r>
    </w:p>
    <w:p w14:paraId="3F1743BD" w14:textId="77777777" w:rsidR="00C447AE" w:rsidRDefault="00C447AE">
      <w:pPr>
        <w:pStyle w:val="Heading1"/>
        <w:divId w:val="1271207685"/>
        <w:rPr>
          <w:rFonts w:asciiTheme="minorHAnsi" w:hAnsiTheme="minorHAnsi" w:cstheme="minorBidi"/>
          <w:lang w:eastAsia="en-GB"/>
        </w:rPr>
      </w:pPr>
      <w:bookmarkStart w:id="18" w:name="_Toc243052509"/>
      <w:r>
        <w:rPr>
          <w:rFonts w:asciiTheme="minorHAnsi" w:hAnsiTheme="minorHAnsi" w:cstheme="minorBidi"/>
        </w:rPr>
        <w:t>10. Complaints and Concerns</w:t>
      </w:r>
      <w:bookmarkEnd w:id="18"/>
    </w:p>
    <w:p w14:paraId="7A8E6E71" w14:textId="63B42E9C" w:rsidR="00C447AE" w:rsidRDefault="00C447AE" w:rsidP="00C447AE">
      <w:pPr>
        <w:pStyle w:val="ListParagraph"/>
        <w:numPr>
          <w:ilvl w:val="0"/>
          <w:numId w:val="12"/>
        </w:numPr>
        <w:divId w:val="1271207685"/>
      </w:pPr>
      <w:r>
        <w:t xml:space="preserve">Raise the concern with </w:t>
      </w:r>
      <w:r w:rsidR="00E13DD6">
        <w:t>Josephine Martin</w:t>
      </w:r>
      <w:r>
        <w:t xml:space="preserve"> by email</w:t>
      </w:r>
      <w:r w:rsidR="00E13DD6">
        <w:t xml:space="preserve"> or phone</w:t>
      </w:r>
      <w:r>
        <w:t>.</w:t>
      </w:r>
    </w:p>
    <w:p w14:paraId="452FE9E6" w14:textId="126CF383" w:rsidR="00C447AE" w:rsidRDefault="00C447AE" w:rsidP="00C447AE">
      <w:pPr>
        <w:pStyle w:val="ListParagraph"/>
        <w:numPr>
          <w:ilvl w:val="0"/>
          <w:numId w:val="12"/>
        </w:numPr>
        <w:divId w:val="1271207685"/>
      </w:pPr>
      <w:r>
        <w:t xml:space="preserve">Acknowledgement will be sent within </w:t>
      </w:r>
      <w:r w:rsidR="00E13DD6">
        <w:t>3</w:t>
      </w:r>
      <w:r>
        <w:t xml:space="preserve"> working days.</w:t>
      </w:r>
    </w:p>
    <w:p w14:paraId="5A2CF857" w14:textId="77777777" w:rsidR="00C447AE" w:rsidRDefault="00C447AE" w:rsidP="00C447AE">
      <w:pPr>
        <w:pStyle w:val="ListParagraph"/>
        <w:numPr>
          <w:ilvl w:val="0"/>
          <w:numId w:val="12"/>
        </w:numPr>
        <w:divId w:val="1271207685"/>
      </w:pPr>
      <w:r>
        <w:t>An impartial review will examine relevant records and may seek further information.</w:t>
      </w:r>
    </w:p>
    <w:p w14:paraId="0A400F01" w14:textId="78C69E16" w:rsidR="00C447AE" w:rsidRDefault="00C447AE" w:rsidP="00C447AE">
      <w:pPr>
        <w:pStyle w:val="ListParagraph"/>
        <w:numPr>
          <w:ilvl w:val="0"/>
          <w:numId w:val="12"/>
        </w:numPr>
        <w:divId w:val="1271207685"/>
      </w:pPr>
      <w:r>
        <w:t xml:space="preserve">A written outcome and any remedy will normally be provided within </w:t>
      </w:r>
      <w:r w:rsidR="00E13DD6">
        <w:t>10</w:t>
      </w:r>
      <w:r>
        <w:t xml:space="preserve"> working days.</w:t>
      </w:r>
    </w:p>
    <w:p w14:paraId="568C5455" w14:textId="3219CE58" w:rsidR="00C447AE" w:rsidRDefault="00C447AE" w:rsidP="00C447AE">
      <w:pPr>
        <w:pStyle w:val="ListParagraph"/>
        <w:numPr>
          <w:ilvl w:val="0"/>
          <w:numId w:val="12"/>
        </w:numPr>
        <w:divId w:val="1271207685"/>
      </w:pPr>
      <w:r>
        <w:t xml:space="preserve">If unresolved, the complainant may request a review by </w:t>
      </w:r>
      <w:r w:rsidR="00E13DD6">
        <w:t>relevant school</w:t>
      </w:r>
      <w:r>
        <w:t xml:space="preserve"> within </w:t>
      </w:r>
      <w:r w:rsidR="00E13DD6">
        <w:t>10</w:t>
      </w:r>
      <w:r>
        <w:t xml:space="preserve"> working days.</w:t>
      </w:r>
    </w:p>
    <w:p w14:paraId="608C18D8" w14:textId="77777777" w:rsidR="00C447AE" w:rsidRDefault="00C447AE">
      <w:pPr>
        <w:divId w:val="1271207685"/>
        <w:rPr>
          <w:rFonts w:ascii="Aptos" w:hAnsi="Aptos" w:cs="Times New Roman"/>
        </w:rPr>
      </w:pPr>
      <w:r>
        <w:t>Safeguarding concerns, allegations of harm and urgent safety risks are handled under the safeguarding procedure rather than delayed by the complaints process. Complaint records are kept confidentially and used to improve services.</w:t>
      </w:r>
    </w:p>
    <w:p w14:paraId="7D834A41" w14:textId="77777777" w:rsidR="00C447AE" w:rsidRDefault="00C447AE">
      <w:pPr>
        <w:pStyle w:val="Heading1"/>
        <w:divId w:val="1035928594"/>
        <w:rPr>
          <w:rFonts w:asciiTheme="minorHAnsi" w:hAnsiTheme="minorHAnsi" w:cstheme="minorBidi"/>
          <w:lang w:eastAsia="en-GB"/>
        </w:rPr>
      </w:pPr>
      <w:bookmarkStart w:id="19" w:name="_Toc243052510"/>
      <w:r>
        <w:rPr>
          <w:rFonts w:asciiTheme="minorHAnsi" w:hAnsiTheme="minorHAnsi" w:cstheme="minorBidi"/>
        </w:rPr>
        <w:t>11. Teaching Quality, Progress and Academic Integrity</w:t>
      </w:r>
      <w:bookmarkEnd w:id="19"/>
    </w:p>
    <w:p w14:paraId="30C4916E" w14:textId="099F3918" w:rsidR="00C447AE" w:rsidRDefault="00C447AE" w:rsidP="00C447AE">
      <w:pPr>
        <w:pStyle w:val="ListParagraph"/>
        <w:numPr>
          <w:ilvl w:val="0"/>
          <w:numId w:val="13"/>
        </w:numPr>
        <w:divId w:val="1035928594"/>
      </w:pPr>
      <w:r>
        <w:t xml:space="preserve">Agree learning goals and review them </w:t>
      </w:r>
      <w:r w:rsidR="002E032E">
        <w:t>when necessary</w:t>
      </w:r>
      <w:r>
        <w:t>.</w:t>
      </w:r>
    </w:p>
    <w:p w14:paraId="000BFF82" w14:textId="77777777" w:rsidR="00C447AE" w:rsidRDefault="00C447AE" w:rsidP="00C447AE">
      <w:pPr>
        <w:pStyle w:val="ListParagraph"/>
        <w:numPr>
          <w:ilvl w:val="0"/>
          <w:numId w:val="13"/>
        </w:numPr>
        <w:divId w:val="1035928594"/>
      </w:pPr>
      <w:r>
        <w:t>Plan age- and level-appropriate sessions using accurate, lawful materials.</w:t>
      </w:r>
    </w:p>
    <w:p w14:paraId="6755C9D5" w14:textId="77777777" w:rsidR="00C447AE" w:rsidRDefault="00C447AE" w:rsidP="00C447AE">
      <w:pPr>
        <w:pStyle w:val="ListParagraph"/>
        <w:numPr>
          <w:ilvl w:val="0"/>
          <w:numId w:val="13"/>
        </w:numPr>
        <w:divId w:val="1035928594"/>
      </w:pPr>
      <w:r>
        <w:t>Keep concise attendance, lesson and progress records.</w:t>
      </w:r>
    </w:p>
    <w:p w14:paraId="612CE5A4" w14:textId="77777777" w:rsidR="00C447AE" w:rsidRDefault="00C447AE" w:rsidP="00C447AE">
      <w:pPr>
        <w:pStyle w:val="ListParagraph"/>
        <w:numPr>
          <w:ilvl w:val="0"/>
          <w:numId w:val="13"/>
        </w:numPr>
        <w:divId w:val="1035928594"/>
      </w:pPr>
      <w:r>
        <w:t>Give constructive feedback without guaranteeing grades or outcomes.</w:t>
      </w:r>
    </w:p>
    <w:p w14:paraId="1272B653" w14:textId="77777777" w:rsidR="00C447AE" w:rsidRDefault="00C447AE" w:rsidP="00C447AE">
      <w:pPr>
        <w:pStyle w:val="ListParagraph"/>
        <w:numPr>
          <w:ilvl w:val="0"/>
          <w:numId w:val="13"/>
        </w:numPr>
        <w:divId w:val="1035928594"/>
      </w:pPr>
      <w:r>
        <w:t>Do not complete assessed work for learners, facilitate plagiarism or misuse confidential examination materials.</w:t>
      </w:r>
    </w:p>
    <w:p w14:paraId="55C93749" w14:textId="77777777" w:rsidR="00C447AE" w:rsidRDefault="00C447AE" w:rsidP="00C447AE">
      <w:pPr>
        <w:pStyle w:val="ListParagraph"/>
        <w:numPr>
          <w:ilvl w:val="0"/>
          <w:numId w:val="13"/>
        </w:numPr>
        <w:divId w:val="1035928594"/>
      </w:pPr>
      <w:r>
        <w:t>Escalate persistent non-attendance, welfare concerns or barriers to progress according to agreed communication arrangements.</w:t>
      </w:r>
    </w:p>
    <w:p w14:paraId="52C785B6" w14:textId="77777777" w:rsidR="00C447AE" w:rsidRDefault="00C447AE">
      <w:pPr>
        <w:pStyle w:val="Heading1"/>
        <w:divId w:val="1840387160"/>
        <w:rPr>
          <w:rFonts w:asciiTheme="minorHAnsi" w:hAnsiTheme="minorHAnsi" w:cstheme="minorBidi"/>
          <w:lang w:eastAsia="en-GB"/>
        </w:rPr>
      </w:pPr>
      <w:bookmarkStart w:id="20" w:name="_Toc243052511"/>
      <w:r>
        <w:rPr>
          <w:rFonts w:asciiTheme="minorHAnsi" w:hAnsiTheme="minorHAnsi" w:cstheme="minorBidi"/>
        </w:rPr>
        <w:t>12. Incident Reporting, Business Continuity and Insurance</w:t>
      </w:r>
      <w:bookmarkEnd w:id="20"/>
    </w:p>
    <w:p w14:paraId="4B617766" w14:textId="230DE55B" w:rsidR="00C447AE" w:rsidRDefault="00C447AE">
      <w:pPr>
        <w:divId w:val="1840387160"/>
        <w:rPr>
          <w:rFonts w:ascii="Aptos" w:hAnsi="Aptos" w:cs="Times New Roman"/>
        </w:rPr>
      </w:pPr>
      <w:r>
        <w:t xml:space="preserve">Incidents, near misses, complaints, data breaches and safeguarding concerns are recorded using the relevant form and reviewed for follow-up action. </w:t>
      </w:r>
      <w:r w:rsidR="00E13DD6">
        <w:t>Tip Top Tutoring</w:t>
      </w:r>
      <w:r>
        <w:t xml:space="preserve"> maintains appropriate insurance and checks cover for all delivery locations and activities.</w:t>
      </w:r>
    </w:p>
    <w:p w14:paraId="752E6D8D" w14:textId="77777777" w:rsidR="00C447AE" w:rsidRDefault="00C447AE">
      <w:pPr>
        <w:pStyle w:val="Heading2"/>
        <w:divId w:val="1840387160"/>
        <w:rPr>
          <w:rFonts w:asciiTheme="minorHAnsi" w:hAnsiTheme="minorHAnsi" w:cstheme="minorBidi"/>
        </w:rPr>
      </w:pPr>
      <w:bookmarkStart w:id="21" w:name="_Toc243052512"/>
      <w:r>
        <w:rPr>
          <w:rFonts w:asciiTheme="minorHAnsi" w:hAnsiTheme="minorHAnsi" w:cstheme="minorBidi"/>
        </w:rPr>
        <w:lastRenderedPageBreak/>
        <w:t>12.1 Business continuity</w:t>
      </w:r>
      <w:bookmarkEnd w:id="21"/>
    </w:p>
    <w:p w14:paraId="112DB0D6" w14:textId="77777777" w:rsidR="00C447AE" w:rsidRDefault="00C447AE" w:rsidP="00C447AE">
      <w:pPr>
        <w:pStyle w:val="ListParagraph"/>
        <w:numPr>
          <w:ilvl w:val="0"/>
          <w:numId w:val="14"/>
        </w:numPr>
        <w:divId w:val="1840387160"/>
      </w:pPr>
      <w:r>
        <w:t>Maintain secure backups of essential records.</w:t>
      </w:r>
    </w:p>
    <w:p w14:paraId="20E5C9E6" w14:textId="77777777" w:rsidR="00C447AE" w:rsidRDefault="00C447AE" w:rsidP="00C447AE">
      <w:pPr>
        <w:pStyle w:val="ListParagraph"/>
        <w:numPr>
          <w:ilvl w:val="0"/>
          <w:numId w:val="14"/>
        </w:numPr>
        <w:divId w:val="1840387160"/>
      </w:pPr>
      <w:r>
        <w:t>Keep current contact information for learners, parents/carers and tutors.</w:t>
      </w:r>
    </w:p>
    <w:p w14:paraId="2A7F5353" w14:textId="77777777" w:rsidR="00C447AE" w:rsidRDefault="00C447AE" w:rsidP="00C447AE">
      <w:pPr>
        <w:pStyle w:val="ListParagraph"/>
        <w:numPr>
          <w:ilvl w:val="0"/>
          <w:numId w:val="14"/>
        </w:numPr>
        <w:divId w:val="1840387160"/>
      </w:pPr>
      <w:r>
        <w:t>Identify alternative delivery arrangements for loss of premises, systems, utilities or key personnel.</w:t>
      </w:r>
    </w:p>
    <w:p w14:paraId="71AC57AA" w14:textId="77777777" w:rsidR="00C447AE" w:rsidRDefault="00C447AE" w:rsidP="00C447AE">
      <w:pPr>
        <w:pStyle w:val="ListParagraph"/>
        <w:numPr>
          <w:ilvl w:val="0"/>
          <w:numId w:val="14"/>
        </w:numPr>
        <w:divId w:val="1840387160"/>
      </w:pPr>
      <w:r>
        <w:t>Communicate cancellations and recovery plans promptly.</w:t>
      </w:r>
    </w:p>
    <w:p w14:paraId="7BABFDA7" w14:textId="77777777" w:rsidR="00C447AE" w:rsidRDefault="00C447AE" w:rsidP="00C447AE">
      <w:pPr>
        <w:pStyle w:val="ListParagraph"/>
        <w:numPr>
          <w:ilvl w:val="0"/>
          <w:numId w:val="14"/>
        </w:numPr>
        <w:divId w:val="1840387160"/>
      </w:pPr>
      <w:r>
        <w:t>Review the continuity plan after each activation or test.</w:t>
      </w:r>
    </w:p>
    <w:p w14:paraId="3E869D00" w14:textId="77777777" w:rsidR="00C447AE" w:rsidRDefault="00C447AE">
      <w:pPr>
        <w:pStyle w:val="Heading1"/>
        <w:divId w:val="1610550765"/>
        <w:rPr>
          <w:rFonts w:asciiTheme="minorHAnsi" w:hAnsiTheme="minorHAnsi" w:cstheme="minorBidi"/>
          <w:lang w:eastAsia="en-GB"/>
        </w:rPr>
      </w:pPr>
      <w:bookmarkStart w:id="22" w:name="_Toc243052513"/>
      <w:r>
        <w:rPr>
          <w:rFonts w:asciiTheme="minorHAnsi" w:hAnsiTheme="minorHAnsi" w:cstheme="minorBidi"/>
        </w:rPr>
        <w:t>13. Forms and Records Checklist</w:t>
      </w:r>
      <w:bookmarkEnd w:id="22"/>
    </w:p>
    <w:p w14:paraId="4D41DC65" w14:textId="77777777" w:rsidR="00C447AE" w:rsidRDefault="00C447AE" w:rsidP="00C447AE">
      <w:pPr>
        <w:pStyle w:val="ListParagraph"/>
        <w:numPr>
          <w:ilvl w:val="0"/>
          <w:numId w:val="15"/>
        </w:numPr>
        <w:divId w:val="1610550765"/>
      </w:pPr>
      <w:r>
        <w:t>Learner registration and emergency contact form</w:t>
      </w:r>
    </w:p>
    <w:p w14:paraId="72B0EEE6" w14:textId="77777777" w:rsidR="00C447AE" w:rsidRDefault="00C447AE" w:rsidP="00C447AE">
      <w:pPr>
        <w:pStyle w:val="ListParagraph"/>
        <w:numPr>
          <w:ilvl w:val="0"/>
          <w:numId w:val="15"/>
        </w:numPr>
        <w:divId w:val="1610550765"/>
      </w:pPr>
      <w:r>
        <w:t>Parent/carer consent and service agreement</w:t>
      </w:r>
    </w:p>
    <w:p w14:paraId="08C9D017" w14:textId="77777777" w:rsidR="00C447AE" w:rsidRDefault="00C447AE" w:rsidP="00C447AE">
      <w:pPr>
        <w:pStyle w:val="ListParagraph"/>
        <w:numPr>
          <w:ilvl w:val="0"/>
          <w:numId w:val="15"/>
        </w:numPr>
        <w:divId w:val="1610550765"/>
      </w:pPr>
      <w:r>
        <w:t>Safeguarding concern form</w:t>
      </w:r>
    </w:p>
    <w:p w14:paraId="4140B070" w14:textId="77777777" w:rsidR="00C447AE" w:rsidRDefault="00C447AE" w:rsidP="00C447AE">
      <w:pPr>
        <w:pStyle w:val="ListParagraph"/>
        <w:numPr>
          <w:ilvl w:val="0"/>
          <w:numId w:val="15"/>
        </w:numPr>
        <w:divId w:val="1610550765"/>
      </w:pPr>
      <w:r>
        <w:t>Accident, incident and near-miss form</w:t>
      </w:r>
    </w:p>
    <w:p w14:paraId="69BD875C" w14:textId="77777777" w:rsidR="00C447AE" w:rsidRDefault="00C447AE" w:rsidP="00C447AE">
      <w:pPr>
        <w:pStyle w:val="ListParagraph"/>
        <w:numPr>
          <w:ilvl w:val="0"/>
          <w:numId w:val="15"/>
        </w:numPr>
        <w:divId w:val="1610550765"/>
      </w:pPr>
      <w:r>
        <w:t>Complaint form and complaint log</w:t>
      </w:r>
    </w:p>
    <w:p w14:paraId="26FEC9FC" w14:textId="77777777" w:rsidR="00C447AE" w:rsidRDefault="00C447AE" w:rsidP="00C447AE">
      <w:pPr>
        <w:pStyle w:val="ListParagraph"/>
        <w:numPr>
          <w:ilvl w:val="0"/>
          <w:numId w:val="15"/>
        </w:numPr>
        <w:divId w:val="1610550765"/>
      </w:pPr>
      <w:r>
        <w:t>Tutor application, vetting and reference checklist</w:t>
      </w:r>
    </w:p>
    <w:p w14:paraId="1797A22A" w14:textId="77777777" w:rsidR="00C447AE" w:rsidRDefault="00C447AE" w:rsidP="00C447AE">
      <w:pPr>
        <w:pStyle w:val="ListParagraph"/>
        <w:numPr>
          <w:ilvl w:val="0"/>
          <w:numId w:val="15"/>
        </w:numPr>
        <w:divId w:val="1610550765"/>
      </w:pPr>
      <w:r>
        <w:t>Lesson, attendance and progress record</w:t>
      </w:r>
    </w:p>
    <w:p w14:paraId="2F34E207" w14:textId="77777777" w:rsidR="00C447AE" w:rsidRDefault="00C447AE" w:rsidP="00C447AE">
      <w:pPr>
        <w:pStyle w:val="ListParagraph"/>
        <w:numPr>
          <w:ilvl w:val="0"/>
          <w:numId w:val="15"/>
        </w:numPr>
        <w:divId w:val="1610550765"/>
      </w:pPr>
      <w:r>
        <w:t>Data breach report</w:t>
      </w:r>
    </w:p>
    <w:p w14:paraId="1ACFE5EF" w14:textId="77777777" w:rsidR="00C447AE" w:rsidRDefault="00C447AE" w:rsidP="00C447AE">
      <w:pPr>
        <w:pStyle w:val="ListParagraph"/>
        <w:numPr>
          <w:ilvl w:val="0"/>
          <w:numId w:val="15"/>
        </w:numPr>
        <w:divId w:val="1610550765"/>
      </w:pPr>
      <w:r>
        <w:t>Risk assessment and lone-working check-in record</w:t>
      </w:r>
    </w:p>
    <w:p w14:paraId="34B4CEED" w14:textId="77777777" w:rsidR="00C447AE" w:rsidRDefault="00C447AE" w:rsidP="00C447AE">
      <w:pPr>
        <w:pStyle w:val="ListParagraph"/>
        <w:numPr>
          <w:ilvl w:val="0"/>
          <w:numId w:val="15"/>
        </w:numPr>
        <w:divId w:val="1610550765"/>
      </w:pPr>
      <w:r>
        <w:t>Policy training and acknowledgement log</w:t>
      </w:r>
    </w:p>
    <w:p w14:paraId="1773306B" w14:textId="77777777" w:rsidR="00C447AE" w:rsidRDefault="00C447AE">
      <w:pPr>
        <w:pStyle w:val="Heading2"/>
        <w:divId w:val="1610550765"/>
        <w:rPr>
          <w:rFonts w:asciiTheme="minorHAnsi" w:hAnsiTheme="minorHAnsi" w:cstheme="minorBidi"/>
        </w:rPr>
      </w:pPr>
      <w:bookmarkStart w:id="23" w:name="_Toc243052514"/>
      <w:r>
        <w:rPr>
          <w:rFonts w:asciiTheme="minorHAnsi" w:hAnsiTheme="minorHAnsi" w:cstheme="minorBidi"/>
        </w:rPr>
        <w:t>13.1 Staff/tutor acknowledgement</w:t>
      </w:r>
      <w:bookmarkEnd w:id="23"/>
    </w:p>
    <w:p w14:paraId="391535F0" w14:textId="432EAFAB" w:rsidR="00C447AE" w:rsidRDefault="00C447AE">
      <w:pPr>
        <w:divId w:val="1610550765"/>
        <w:rPr>
          <w:rFonts w:ascii="Aptos" w:hAnsi="Aptos" w:cs="Times New Roman"/>
        </w:rPr>
      </w:pPr>
      <w:r>
        <w:t>I confirm that I have read, understood and agree to follow the policies and procedures relevant to my role.</w:t>
      </w:r>
    </w:p>
    <w:p w14:paraId="288E71F7" w14:textId="77777777" w:rsidR="002E032E" w:rsidRDefault="00C447AE">
      <w:pPr>
        <w:divId w:val="1610550765"/>
      </w:pPr>
      <w:r>
        <w:t xml:space="preserve">Name: </w:t>
      </w:r>
      <w:r w:rsidR="002E032E">
        <w:t>Mrs Josephine Holt-Martin</w:t>
      </w:r>
      <w:r>
        <w:t xml:space="preserve"> </w:t>
      </w:r>
    </w:p>
    <w:p w14:paraId="3CB7026E" w14:textId="12ECFC0E" w:rsidR="002E032E" w:rsidRDefault="00C447AE">
      <w:pPr>
        <w:divId w:val="1610550765"/>
      </w:pPr>
      <w:r>
        <w:t>Signature</w:t>
      </w:r>
      <w:r w:rsidR="002E032E">
        <w:t xml:space="preserve">: </w:t>
      </w:r>
      <w:r w:rsidR="002E032E" w:rsidRPr="002E032E">
        <w:rPr>
          <w:rFonts w:ascii="Dreaming Outloud Script Pro" w:hAnsi="Dreaming Outloud Script Pro" w:cs="Dreaming Outloud Script Pro"/>
          <w:sz w:val="36"/>
          <w:szCs w:val="36"/>
        </w:rPr>
        <w:t>J Holt-Martin</w:t>
      </w:r>
    </w:p>
    <w:p w14:paraId="7DC31372" w14:textId="53E4FDE4" w:rsidR="00C447AE" w:rsidRDefault="00C447AE">
      <w:pPr>
        <w:divId w:val="1610550765"/>
      </w:pPr>
      <w:r>
        <w:t xml:space="preserve">Date: </w:t>
      </w:r>
      <w:r w:rsidR="002E032E">
        <w:t>1</w:t>
      </w:r>
      <w:r w:rsidR="002E032E" w:rsidRPr="002E032E">
        <w:rPr>
          <w:vertAlign w:val="superscript"/>
        </w:rPr>
        <w:t>st</w:t>
      </w:r>
      <w:r w:rsidR="002E032E">
        <w:t xml:space="preserve"> September 2026</w:t>
      </w:r>
    </w:p>
    <w:p w14:paraId="7C5E33AD" w14:textId="77777777" w:rsidR="00AE401C" w:rsidRDefault="00AE401C"/>
    <w:sectPr w:rsidR="00AE40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reaming Outloud Script Pro">
    <w:charset w:val="00"/>
    <w:family w:val="script"/>
    <w:pitch w:val="variable"/>
    <w:sig w:usb0="800000EF" w:usb1="0000000A" w:usb2="00000008"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0C65"/>
    <w:multiLevelType w:val="multilevel"/>
    <w:tmpl w:val="57D27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9C1CA8"/>
    <w:multiLevelType w:val="multilevel"/>
    <w:tmpl w:val="00F04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F037FF"/>
    <w:multiLevelType w:val="multilevel"/>
    <w:tmpl w:val="FF32E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356C7C"/>
    <w:multiLevelType w:val="multilevel"/>
    <w:tmpl w:val="46ACB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CE1BEB"/>
    <w:multiLevelType w:val="multilevel"/>
    <w:tmpl w:val="9B9C1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303DC8"/>
    <w:multiLevelType w:val="multilevel"/>
    <w:tmpl w:val="CC5C9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972B68"/>
    <w:multiLevelType w:val="multilevel"/>
    <w:tmpl w:val="BB1CD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8F44F1"/>
    <w:multiLevelType w:val="multilevel"/>
    <w:tmpl w:val="4D1E0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D25624"/>
    <w:multiLevelType w:val="multilevel"/>
    <w:tmpl w:val="DCFA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6E6140"/>
    <w:multiLevelType w:val="multilevel"/>
    <w:tmpl w:val="37367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283590"/>
    <w:multiLevelType w:val="multilevel"/>
    <w:tmpl w:val="2FCAC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373AF2"/>
    <w:multiLevelType w:val="multilevel"/>
    <w:tmpl w:val="494C4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EA242F"/>
    <w:multiLevelType w:val="multilevel"/>
    <w:tmpl w:val="ACD01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52C58AF"/>
    <w:multiLevelType w:val="multilevel"/>
    <w:tmpl w:val="D6C04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221D94"/>
    <w:multiLevelType w:val="multilevel"/>
    <w:tmpl w:val="B5A2A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6375498">
    <w:abstractNumId w:val="13"/>
  </w:num>
  <w:num w:numId="2" w16cid:durableId="2128423129">
    <w:abstractNumId w:val="5"/>
  </w:num>
  <w:num w:numId="3" w16cid:durableId="1612669424">
    <w:abstractNumId w:val="0"/>
  </w:num>
  <w:num w:numId="4" w16cid:durableId="1130322319">
    <w:abstractNumId w:val="8"/>
  </w:num>
  <w:num w:numId="5" w16cid:durableId="308101077">
    <w:abstractNumId w:val="2"/>
  </w:num>
  <w:num w:numId="6" w16cid:durableId="77556919">
    <w:abstractNumId w:val="3"/>
  </w:num>
  <w:num w:numId="7" w16cid:durableId="1192299447">
    <w:abstractNumId w:val="11"/>
  </w:num>
  <w:num w:numId="8" w16cid:durableId="1167675168">
    <w:abstractNumId w:val="4"/>
  </w:num>
  <w:num w:numId="9" w16cid:durableId="1909151290">
    <w:abstractNumId w:val="7"/>
  </w:num>
  <w:num w:numId="10" w16cid:durableId="857885880">
    <w:abstractNumId w:val="6"/>
  </w:num>
  <w:num w:numId="11" w16cid:durableId="1524854655">
    <w:abstractNumId w:val="1"/>
  </w:num>
  <w:num w:numId="12" w16cid:durableId="387804457">
    <w:abstractNumId w:val="12"/>
  </w:num>
  <w:num w:numId="13" w16cid:durableId="683704242">
    <w:abstractNumId w:val="14"/>
  </w:num>
  <w:num w:numId="14" w16cid:durableId="1342007377">
    <w:abstractNumId w:val="9"/>
  </w:num>
  <w:num w:numId="15" w16cid:durableId="9089254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92"/>
    <w:rsid w:val="002E032E"/>
    <w:rsid w:val="00526FC0"/>
    <w:rsid w:val="00567792"/>
    <w:rsid w:val="00AE401C"/>
    <w:rsid w:val="00B3562F"/>
    <w:rsid w:val="00C447AE"/>
    <w:rsid w:val="00E13DD6"/>
    <w:rsid w:val="00EA1C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DC2F2"/>
  <w15:chartTrackingRefBased/>
  <w15:docId w15:val="{22A2A7F2-0898-4B30-BE1A-F3689F283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7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677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7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7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7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7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7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7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7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7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7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7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7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7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7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7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7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792"/>
    <w:rPr>
      <w:rFonts w:eastAsiaTheme="majorEastAsia" w:cstheme="majorBidi"/>
      <w:color w:val="272727" w:themeColor="text1" w:themeTint="D8"/>
    </w:rPr>
  </w:style>
  <w:style w:type="paragraph" w:styleId="Title">
    <w:name w:val="Title"/>
    <w:basedOn w:val="Normal"/>
    <w:next w:val="Normal"/>
    <w:link w:val="TitleChar"/>
    <w:uiPriority w:val="10"/>
    <w:qFormat/>
    <w:rsid w:val="005677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7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7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7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792"/>
    <w:pPr>
      <w:spacing w:before="160"/>
      <w:jc w:val="center"/>
    </w:pPr>
    <w:rPr>
      <w:i/>
      <w:iCs/>
      <w:color w:val="404040" w:themeColor="text1" w:themeTint="BF"/>
    </w:rPr>
  </w:style>
  <w:style w:type="character" w:customStyle="1" w:styleId="QuoteChar">
    <w:name w:val="Quote Char"/>
    <w:basedOn w:val="DefaultParagraphFont"/>
    <w:link w:val="Quote"/>
    <w:uiPriority w:val="29"/>
    <w:rsid w:val="00567792"/>
    <w:rPr>
      <w:i/>
      <w:iCs/>
      <w:color w:val="404040" w:themeColor="text1" w:themeTint="BF"/>
    </w:rPr>
  </w:style>
  <w:style w:type="paragraph" w:styleId="ListParagraph">
    <w:name w:val="List Paragraph"/>
    <w:basedOn w:val="Normal"/>
    <w:uiPriority w:val="34"/>
    <w:qFormat/>
    <w:rsid w:val="00567792"/>
    <w:pPr>
      <w:ind w:left="720"/>
      <w:contextualSpacing/>
    </w:pPr>
  </w:style>
  <w:style w:type="character" w:styleId="IntenseEmphasis">
    <w:name w:val="Intense Emphasis"/>
    <w:basedOn w:val="DefaultParagraphFont"/>
    <w:uiPriority w:val="21"/>
    <w:qFormat/>
    <w:rsid w:val="00567792"/>
    <w:rPr>
      <w:i/>
      <w:iCs/>
      <w:color w:val="0F4761" w:themeColor="accent1" w:themeShade="BF"/>
    </w:rPr>
  </w:style>
  <w:style w:type="paragraph" w:styleId="IntenseQuote">
    <w:name w:val="Intense Quote"/>
    <w:basedOn w:val="Normal"/>
    <w:next w:val="Normal"/>
    <w:link w:val="IntenseQuoteChar"/>
    <w:uiPriority w:val="30"/>
    <w:qFormat/>
    <w:rsid w:val="005677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792"/>
    <w:rPr>
      <w:i/>
      <w:iCs/>
      <w:color w:val="0F4761" w:themeColor="accent1" w:themeShade="BF"/>
    </w:rPr>
  </w:style>
  <w:style w:type="character" w:styleId="IntenseReference">
    <w:name w:val="Intense Reference"/>
    <w:basedOn w:val="DefaultParagraphFont"/>
    <w:uiPriority w:val="32"/>
    <w:qFormat/>
    <w:rsid w:val="00567792"/>
    <w:rPr>
      <w:b/>
      <w:bCs/>
      <w:smallCaps/>
      <w:color w:val="0F4761" w:themeColor="accent1" w:themeShade="BF"/>
      <w:spacing w:val="5"/>
    </w:rPr>
  </w:style>
  <w:style w:type="character" w:styleId="BookTitle">
    <w:name w:val="Book Title"/>
    <w:basedOn w:val="DefaultParagraphFont"/>
    <w:uiPriority w:val="33"/>
    <w:qFormat/>
    <w:rsid w:val="00567792"/>
    <w:rPr>
      <w:b/>
      <w:bCs/>
      <w:i/>
      <w:iCs/>
      <w:spacing w:val="5"/>
    </w:rPr>
  </w:style>
  <w:style w:type="paragraph" w:styleId="Caption">
    <w:name w:val="caption"/>
    <w:basedOn w:val="Normal"/>
    <w:next w:val="Normal"/>
    <w:uiPriority w:val="35"/>
    <w:semiHidden/>
    <w:unhideWhenUsed/>
    <w:qFormat/>
    <w:rsid w:val="00567792"/>
    <w:pPr>
      <w:spacing w:after="200" w:line="240" w:lineRule="auto"/>
    </w:pPr>
    <w:rPr>
      <w:i/>
      <w:iCs/>
      <w:color w:val="0E2841" w:themeColor="text2"/>
      <w:sz w:val="18"/>
      <w:szCs w:val="18"/>
    </w:rPr>
  </w:style>
  <w:style w:type="character" w:styleId="Emphasis">
    <w:name w:val="Emphasis"/>
    <w:basedOn w:val="DefaultParagraphFont"/>
    <w:uiPriority w:val="20"/>
    <w:qFormat/>
    <w:rsid w:val="00567792"/>
    <w:rPr>
      <w:i/>
      <w:iCs/>
    </w:rPr>
  </w:style>
  <w:style w:type="paragraph" w:styleId="NoSpacing">
    <w:name w:val="No Spacing"/>
    <w:uiPriority w:val="1"/>
    <w:qFormat/>
    <w:rsid w:val="00567792"/>
    <w:pPr>
      <w:spacing w:after="0" w:line="240" w:lineRule="auto"/>
    </w:pPr>
  </w:style>
  <w:style w:type="character" w:styleId="Strong">
    <w:name w:val="Strong"/>
    <w:basedOn w:val="DefaultParagraphFont"/>
    <w:uiPriority w:val="22"/>
    <w:qFormat/>
    <w:rsid w:val="00567792"/>
    <w:rPr>
      <w:b/>
      <w:bCs/>
    </w:rPr>
  </w:style>
  <w:style w:type="character" w:styleId="SubtleEmphasis">
    <w:name w:val="Subtle Emphasis"/>
    <w:basedOn w:val="DefaultParagraphFont"/>
    <w:uiPriority w:val="19"/>
    <w:qFormat/>
    <w:rsid w:val="00567792"/>
    <w:rPr>
      <w:i/>
      <w:iCs/>
      <w:color w:val="404040" w:themeColor="text1" w:themeTint="BF"/>
    </w:rPr>
  </w:style>
  <w:style w:type="character" w:styleId="SubtleReference">
    <w:name w:val="Subtle Reference"/>
    <w:basedOn w:val="DefaultParagraphFont"/>
    <w:uiPriority w:val="31"/>
    <w:qFormat/>
    <w:rsid w:val="00567792"/>
    <w:rPr>
      <w:smallCaps/>
      <w:color w:val="5A5A5A" w:themeColor="text1" w:themeTint="A5"/>
    </w:rPr>
  </w:style>
  <w:style w:type="paragraph" w:styleId="TOCHeading">
    <w:name w:val="TOC Heading"/>
    <w:basedOn w:val="Heading1"/>
    <w:next w:val="Normal"/>
    <w:uiPriority w:val="39"/>
    <w:semiHidden/>
    <w:unhideWhenUsed/>
    <w:qFormat/>
    <w:rsid w:val="00567792"/>
    <w:pPr>
      <w:spacing w:before="240" w:after="0"/>
      <w:outlineLvl w:val="9"/>
    </w:pPr>
    <w:rPr>
      <w:sz w:val="32"/>
      <w:szCs w:val="32"/>
    </w:rPr>
  </w:style>
  <w:style w:type="paragraph" w:styleId="NormalWeb">
    <w:name w:val="Normal (Web)"/>
    <w:basedOn w:val="Normal"/>
    <w:uiPriority w:val="99"/>
    <w:semiHidden/>
    <w:unhideWhenUsed/>
    <w:rsid w:val="00567792"/>
    <w:pPr>
      <w:spacing w:before="100" w:beforeAutospacing="1" w:after="100" w:afterAutospacing="1" w:line="240" w:lineRule="auto"/>
    </w:pPr>
    <w:rPr>
      <w:rFonts w:ascii="Times New Roman" w:hAnsi="Times New Roman" w:cs="Times New Roman"/>
      <w:lang w:eastAsia="en-GB"/>
    </w:rPr>
  </w:style>
  <w:style w:type="paragraph" w:styleId="TOC1">
    <w:name w:val="toc 1"/>
    <w:basedOn w:val="Normal"/>
    <w:next w:val="Normal"/>
    <w:autoRedefine/>
    <w:uiPriority w:val="39"/>
    <w:unhideWhenUsed/>
    <w:rsid w:val="00C447AE"/>
    <w:pPr>
      <w:spacing w:after="100"/>
    </w:pPr>
  </w:style>
  <w:style w:type="paragraph" w:styleId="TOC2">
    <w:name w:val="toc 2"/>
    <w:basedOn w:val="Normal"/>
    <w:next w:val="Normal"/>
    <w:autoRedefine/>
    <w:uiPriority w:val="39"/>
    <w:unhideWhenUsed/>
    <w:rsid w:val="00C447AE"/>
    <w:pPr>
      <w:spacing w:after="100"/>
      <w:ind w:left="240"/>
    </w:pPr>
  </w:style>
  <w:style w:type="character" w:styleId="Hyperlink">
    <w:name w:val="Hyperlink"/>
    <w:basedOn w:val="DefaultParagraphFont"/>
    <w:uiPriority w:val="99"/>
    <w:unhideWhenUsed/>
    <w:rsid w:val="00C447A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38821">
      <w:marLeft w:val="0"/>
      <w:marRight w:val="0"/>
      <w:marTop w:val="0"/>
      <w:marBottom w:val="0"/>
      <w:divBdr>
        <w:top w:val="none" w:sz="0" w:space="0" w:color="auto"/>
        <w:left w:val="none" w:sz="0" w:space="0" w:color="auto"/>
        <w:bottom w:val="none" w:sz="0" w:space="0" w:color="auto"/>
        <w:right w:val="none" w:sz="0" w:space="0" w:color="auto"/>
      </w:divBdr>
    </w:div>
    <w:div w:id="473066046">
      <w:marLeft w:val="0"/>
      <w:marRight w:val="0"/>
      <w:marTop w:val="0"/>
      <w:marBottom w:val="0"/>
      <w:divBdr>
        <w:top w:val="none" w:sz="0" w:space="0" w:color="auto"/>
        <w:left w:val="none" w:sz="0" w:space="0" w:color="auto"/>
        <w:bottom w:val="none" w:sz="0" w:space="0" w:color="auto"/>
        <w:right w:val="none" w:sz="0" w:space="0" w:color="auto"/>
      </w:divBdr>
    </w:div>
    <w:div w:id="619649903">
      <w:marLeft w:val="0"/>
      <w:marRight w:val="0"/>
      <w:marTop w:val="0"/>
      <w:marBottom w:val="0"/>
      <w:divBdr>
        <w:top w:val="none" w:sz="0" w:space="0" w:color="auto"/>
        <w:left w:val="none" w:sz="0" w:space="0" w:color="auto"/>
        <w:bottom w:val="none" w:sz="0" w:space="0" w:color="auto"/>
        <w:right w:val="none" w:sz="0" w:space="0" w:color="auto"/>
      </w:divBdr>
    </w:div>
    <w:div w:id="641232691">
      <w:marLeft w:val="0"/>
      <w:marRight w:val="0"/>
      <w:marTop w:val="0"/>
      <w:marBottom w:val="0"/>
      <w:divBdr>
        <w:top w:val="none" w:sz="0" w:space="0" w:color="auto"/>
        <w:left w:val="none" w:sz="0" w:space="0" w:color="auto"/>
        <w:bottom w:val="none" w:sz="0" w:space="0" w:color="auto"/>
        <w:right w:val="none" w:sz="0" w:space="0" w:color="auto"/>
      </w:divBdr>
    </w:div>
    <w:div w:id="841552520">
      <w:marLeft w:val="0"/>
      <w:marRight w:val="0"/>
      <w:marTop w:val="0"/>
      <w:marBottom w:val="0"/>
      <w:divBdr>
        <w:top w:val="none" w:sz="0" w:space="0" w:color="auto"/>
        <w:left w:val="none" w:sz="0" w:space="0" w:color="auto"/>
        <w:bottom w:val="none" w:sz="0" w:space="0" w:color="auto"/>
        <w:right w:val="none" w:sz="0" w:space="0" w:color="auto"/>
      </w:divBdr>
    </w:div>
    <w:div w:id="943850472">
      <w:marLeft w:val="0"/>
      <w:marRight w:val="0"/>
      <w:marTop w:val="0"/>
      <w:marBottom w:val="0"/>
      <w:divBdr>
        <w:top w:val="none" w:sz="0" w:space="0" w:color="auto"/>
        <w:left w:val="none" w:sz="0" w:space="0" w:color="auto"/>
        <w:bottom w:val="none" w:sz="0" w:space="0" w:color="auto"/>
        <w:right w:val="none" w:sz="0" w:space="0" w:color="auto"/>
      </w:divBdr>
    </w:div>
    <w:div w:id="986280940">
      <w:marLeft w:val="0"/>
      <w:marRight w:val="0"/>
      <w:marTop w:val="0"/>
      <w:marBottom w:val="0"/>
      <w:divBdr>
        <w:top w:val="none" w:sz="0" w:space="0" w:color="auto"/>
        <w:left w:val="none" w:sz="0" w:space="0" w:color="auto"/>
        <w:bottom w:val="none" w:sz="0" w:space="0" w:color="auto"/>
        <w:right w:val="none" w:sz="0" w:space="0" w:color="auto"/>
      </w:divBdr>
    </w:div>
    <w:div w:id="1035928594">
      <w:marLeft w:val="0"/>
      <w:marRight w:val="0"/>
      <w:marTop w:val="0"/>
      <w:marBottom w:val="0"/>
      <w:divBdr>
        <w:top w:val="none" w:sz="0" w:space="0" w:color="auto"/>
        <w:left w:val="none" w:sz="0" w:space="0" w:color="auto"/>
        <w:bottom w:val="none" w:sz="0" w:space="0" w:color="auto"/>
        <w:right w:val="none" w:sz="0" w:space="0" w:color="auto"/>
      </w:divBdr>
    </w:div>
    <w:div w:id="1064062284">
      <w:marLeft w:val="0"/>
      <w:marRight w:val="0"/>
      <w:marTop w:val="0"/>
      <w:marBottom w:val="0"/>
      <w:divBdr>
        <w:top w:val="none" w:sz="0" w:space="0" w:color="auto"/>
        <w:left w:val="none" w:sz="0" w:space="0" w:color="auto"/>
        <w:bottom w:val="none" w:sz="0" w:space="0" w:color="auto"/>
        <w:right w:val="none" w:sz="0" w:space="0" w:color="auto"/>
      </w:divBdr>
    </w:div>
    <w:div w:id="1271207685">
      <w:marLeft w:val="0"/>
      <w:marRight w:val="0"/>
      <w:marTop w:val="0"/>
      <w:marBottom w:val="0"/>
      <w:divBdr>
        <w:top w:val="none" w:sz="0" w:space="0" w:color="auto"/>
        <w:left w:val="none" w:sz="0" w:space="0" w:color="auto"/>
        <w:bottom w:val="none" w:sz="0" w:space="0" w:color="auto"/>
        <w:right w:val="none" w:sz="0" w:space="0" w:color="auto"/>
      </w:divBdr>
    </w:div>
    <w:div w:id="1610550765">
      <w:marLeft w:val="0"/>
      <w:marRight w:val="0"/>
      <w:marTop w:val="0"/>
      <w:marBottom w:val="0"/>
      <w:divBdr>
        <w:top w:val="none" w:sz="0" w:space="0" w:color="auto"/>
        <w:left w:val="none" w:sz="0" w:space="0" w:color="auto"/>
        <w:bottom w:val="none" w:sz="0" w:space="0" w:color="auto"/>
        <w:right w:val="none" w:sz="0" w:space="0" w:color="auto"/>
      </w:divBdr>
    </w:div>
    <w:div w:id="1835729229">
      <w:marLeft w:val="0"/>
      <w:marRight w:val="0"/>
      <w:marTop w:val="0"/>
      <w:marBottom w:val="0"/>
      <w:divBdr>
        <w:top w:val="none" w:sz="0" w:space="0" w:color="auto"/>
        <w:left w:val="none" w:sz="0" w:space="0" w:color="auto"/>
        <w:bottom w:val="none" w:sz="0" w:space="0" w:color="auto"/>
        <w:right w:val="none" w:sz="0" w:space="0" w:color="auto"/>
      </w:divBdr>
    </w:div>
    <w:div w:id="18403871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138</TotalTime>
  <Pages>7</Pages>
  <Words>1726</Words>
  <Characters>10567</Characters>
  <Application>Microsoft Office Word</Application>
  <DocSecurity>0</DocSecurity>
  <Lines>245</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Martin</dc:creator>
  <cp:keywords/>
  <dc:description/>
  <cp:lastModifiedBy>Jo Martin</cp:lastModifiedBy>
  <cp:revision>1</cp:revision>
  <dcterms:created xsi:type="dcterms:W3CDTF">2026-10-16T13:13:00Z</dcterms:created>
  <dcterms:modified xsi:type="dcterms:W3CDTF">2026-10-16T15:31:00Z</dcterms:modified>
</cp:coreProperties>
</file>